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764F" w14:textId="5FBE371A" w:rsidR="00985F22" w:rsidRPr="005E3068" w:rsidRDefault="00ED0B8E" w:rsidP="004772F2">
      <w:pPr>
        <w:widowControl w:val="0"/>
        <w:tabs>
          <w:tab w:val="left" w:pos="6709"/>
        </w:tabs>
        <w:spacing w:after="120" w:line="240" w:lineRule="auto"/>
        <w:rPr>
          <w:rFonts w:eastAsia="Times New Roman" w:cs="Arial"/>
          <w:b/>
          <w:bCs/>
          <w:sz w:val="24"/>
          <w:szCs w:val="24"/>
          <w:lang w:eastAsia="en-CA"/>
        </w:rPr>
      </w:pPr>
      <w:r w:rsidRPr="00ED0B8E">
        <w:rPr>
          <w:rFonts w:eastAsia="Times New Roman" w:cs="Arial"/>
          <w:b/>
          <w:bCs/>
          <w:sz w:val="24"/>
          <w:szCs w:val="24"/>
          <w:lang w:eastAsia="en-CA"/>
        </w:rPr>
        <w:t>HR Consultant, Employee &amp; Labour Relations</w:t>
      </w:r>
    </w:p>
    <w:p w14:paraId="4F5047E2" w14:textId="77777777"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Job Classification Title</w:t>
      </w:r>
      <w:r w:rsidRPr="00ED0B8E">
        <w:rPr>
          <w:rFonts w:eastAsia="Times New Roman" w:cs="Arial"/>
          <w:b/>
          <w:bCs/>
          <w:szCs w:val="20"/>
          <w:lang w:eastAsia="en-CA"/>
        </w:rPr>
        <w:tab/>
        <w:t>HR CONSULTANT EMPLOYEE LABOUR RELATIONS</w:t>
      </w:r>
    </w:p>
    <w:p w14:paraId="55E27BAC" w14:textId="3DC9839D"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Requisition #</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008805DC" w:rsidRPr="008805DC">
        <w:rPr>
          <w:b/>
        </w:rPr>
        <w:t>2318812</w:t>
      </w:r>
      <w:r w:rsidRPr="00ED0B8E">
        <w:rPr>
          <w:rFonts w:eastAsia="Times New Roman" w:cs="Arial"/>
          <w:b/>
          <w:bCs/>
          <w:szCs w:val="20"/>
          <w:lang w:eastAsia="en-CA"/>
        </w:rPr>
        <w:t xml:space="preserve"> X</w:t>
      </w:r>
    </w:p>
    <w:p w14:paraId="6CAF55C4" w14:textId="325246EA"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Division</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00652BDE">
        <w:rPr>
          <w:rFonts w:eastAsia="Times New Roman" w:cs="Arial"/>
          <w:b/>
          <w:bCs/>
          <w:szCs w:val="20"/>
          <w:lang w:eastAsia="en-CA"/>
        </w:rPr>
        <w:t>People, Equity and Human Rights</w:t>
      </w:r>
    </w:p>
    <w:p w14:paraId="1D7A29B4" w14:textId="2384CC2A"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Section</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Employee &amp; Labour Relations</w:t>
      </w:r>
    </w:p>
    <w:p w14:paraId="729EAEA3" w14:textId="69047D88"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Work Location</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METRO HALL, 55 JOHN ST</w:t>
      </w:r>
    </w:p>
    <w:p w14:paraId="4C9E91A9" w14:textId="6D43D059"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Job Location</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Canada-Ontario-Toronto</w:t>
      </w:r>
    </w:p>
    <w:p w14:paraId="7A46D057" w14:textId="66537261"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Job Stream</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Human Resources</w:t>
      </w:r>
    </w:p>
    <w:p w14:paraId="09B3928B" w14:textId="067FDD23"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Job Type</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Permanent, Full-Time</w:t>
      </w:r>
    </w:p>
    <w:p w14:paraId="49099891" w14:textId="001AE112"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Salary/Rate</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$81,390.40 - $95,604.60 / Year</w:t>
      </w:r>
    </w:p>
    <w:p w14:paraId="102EC3C0" w14:textId="77777777"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Hours of Work (bi-weekly)</w:t>
      </w:r>
      <w:r w:rsidRPr="00ED0B8E">
        <w:rPr>
          <w:rFonts w:eastAsia="Times New Roman" w:cs="Arial"/>
          <w:b/>
          <w:bCs/>
          <w:szCs w:val="20"/>
          <w:lang w:eastAsia="en-CA"/>
        </w:rPr>
        <w:tab/>
        <w:t>70.00</w:t>
      </w:r>
    </w:p>
    <w:p w14:paraId="6D1864C1" w14:textId="223911A2"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Shift Information</w:t>
      </w:r>
      <w:r w:rsidRPr="00ED0B8E">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N/A</w:t>
      </w:r>
    </w:p>
    <w:p w14:paraId="5BDE2F4E" w14:textId="27B716C5"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Affiliation</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r>
      <w:r w:rsidRPr="00ED0B8E">
        <w:rPr>
          <w:rFonts w:eastAsia="Times New Roman" w:cs="Arial"/>
          <w:b/>
          <w:bCs/>
          <w:szCs w:val="20"/>
          <w:lang w:eastAsia="en-CA"/>
        </w:rPr>
        <w:t>Non-Union</w:t>
      </w:r>
    </w:p>
    <w:p w14:paraId="75C9B274" w14:textId="77777777"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Number of Positions Open</w:t>
      </w:r>
      <w:r w:rsidRPr="00ED0B8E">
        <w:rPr>
          <w:rFonts w:eastAsia="Times New Roman" w:cs="Arial"/>
          <w:b/>
          <w:bCs/>
          <w:szCs w:val="20"/>
          <w:lang w:eastAsia="en-CA"/>
        </w:rPr>
        <w:tab/>
        <w:t>3</w:t>
      </w:r>
    </w:p>
    <w:p w14:paraId="55CFF44A" w14:textId="6BB3A4C4" w:rsidR="00ED0B8E" w:rsidRPr="00ED0B8E" w:rsidRDefault="00ED0B8E" w:rsidP="00ED0B8E">
      <w:pPr>
        <w:spacing w:after="0" w:line="240" w:lineRule="auto"/>
        <w:rPr>
          <w:rFonts w:eastAsia="Times New Roman" w:cs="Arial"/>
          <w:b/>
          <w:bCs/>
          <w:szCs w:val="20"/>
          <w:lang w:eastAsia="en-CA"/>
        </w:rPr>
      </w:pPr>
      <w:r w:rsidRPr="00ED0B8E">
        <w:rPr>
          <w:rFonts w:eastAsia="Times New Roman" w:cs="Arial"/>
          <w:b/>
          <w:bCs/>
          <w:szCs w:val="20"/>
          <w:lang w:eastAsia="en-CA"/>
        </w:rPr>
        <w:t>Posting Date</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t>25</w:t>
      </w:r>
      <w:r w:rsidRPr="00ED0B8E">
        <w:rPr>
          <w:rFonts w:eastAsia="Times New Roman" w:cs="Arial"/>
          <w:b/>
          <w:bCs/>
          <w:szCs w:val="20"/>
          <w:lang w:eastAsia="en-CA"/>
        </w:rPr>
        <w:t>-J</w:t>
      </w:r>
      <w:r>
        <w:rPr>
          <w:rFonts w:eastAsia="Times New Roman" w:cs="Arial"/>
          <w:b/>
          <w:bCs/>
          <w:szCs w:val="20"/>
          <w:lang w:eastAsia="en-CA"/>
        </w:rPr>
        <w:t>an</w:t>
      </w:r>
      <w:r w:rsidRPr="00ED0B8E">
        <w:rPr>
          <w:rFonts w:eastAsia="Times New Roman" w:cs="Arial"/>
          <w:b/>
          <w:bCs/>
          <w:szCs w:val="20"/>
          <w:lang w:eastAsia="en-CA"/>
        </w:rPr>
        <w:t>-201</w:t>
      </w:r>
      <w:r>
        <w:rPr>
          <w:rFonts w:eastAsia="Times New Roman" w:cs="Arial"/>
          <w:b/>
          <w:bCs/>
          <w:szCs w:val="20"/>
          <w:lang w:eastAsia="en-CA"/>
        </w:rPr>
        <w:t>9</w:t>
      </w:r>
    </w:p>
    <w:p w14:paraId="14A00479" w14:textId="1D17CC1F" w:rsidR="00ED0B8E" w:rsidRDefault="00ED0B8E" w:rsidP="00ED0B8E">
      <w:pPr>
        <w:spacing w:after="120" w:line="240" w:lineRule="auto"/>
        <w:rPr>
          <w:rFonts w:eastAsia="Times New Roman" w:cs="Arial"/>
          <w:b/>
          <w:bCs/>
          <w:szCs w:val="20"/>
          <w:lang w:eastAsia="en-CA"/>
        </w:rPr>
      </w:pPr>
      <w:r w:rsidRPr="00ED0B8E">
        <w:rPr>
          <w:rFonts w:eastAsia="Times New Roman" w:cs="Arial"/>
          <w:b/>
          <w:bCs/>
          <w:szCs w:val="20"/>
          <w:lang w:eastAsia="en-CA"/>
        </w:rPr>
        <w:t>Expiry date</w:t>
      </w:r>
      <w:r w:rsidRPr="00ED0B8E">
        <w:rPr>
          <w:rFonts w:eastAsia="Times New Roman" w:cs="Arial"/>
          <w:b/>
          <w:bCs/>
          <w:szCs w:val="20"/>
          <w:lang w:eastAsia="en-CA"/>
        </w:rPr>
        <w:tab/>
      </w:r>
      <w:r>
        <w:rPr>
          <w:rFonts w:eastAsia="Times New Roman" w:cs="Arial"/>
          <w:b/>
          <w:bCs/>
          <w:szCs w:val="20"/>
          <w:lang w:eastAsia="en-CA"/>
        </w:rPr>
        <w:tab/>
      </w:r>
      <w:r>
        <w:rPr>
          <w:rFonts w:eastAsia="Times New Roman" w:cs="Arial"/>
          <w:b/>
          <w:bCs/>
          <w:szCs w:val="20"/>
          <w:lang w:eastAsia="en-CA"/>
        </w:rPr>
        <w:tab/>
        <w:t>15</w:t>
      </w:r>
      <w:r w:rsidRPr="00ED0B8E">
        <w:rPr>
          <w:rFonts w:eastAsia="Times New Roman" w:cs="Arial"/>
          <w:b/>
          <w:bCs/>
          <w:szCs w:val="20"/>
          <w:lang w:eastAsia="en-CA"/>
        </w:rPr>
        <w:t>-</w:t>
      </w:r>
      <w:r>
        <w:rPr>
          <w:rFonts w:eastAsia="Times New Roman" w:cs="Arial"/>
          <w:b/>
          <w:bCs/>
          <w:szCs w:val="20"/>
          <w:lang w:eastAsia="en-CA"/>
        </w:rPr>
        <w:t>Feb</w:t>
      </w:r>
      <w:r w:rsidRPr="00ED0B8E">
        <w:rPr>
          <w:rFonts w:eastAsia="Times New Roman" w:cs="Arial"/>
          <w:b/>
          <w:bCs/>
          <w:szCs w:val="20"/>
          <w:lang w:eastAsia="en-CA"/>
        </w:rPr>
        <w:t>-201</w:t>
      </w:r>
      <w:r>
        <w:rPr>
          <w:rFonts w:eastAsia="Times New Roman" w:cs="Arial"/>
          <w:b/>
          <w:bCs/>
          <w:szCs w:val="20"/>
          <w:lang w:eastAsia="en-CA"/>
        </w:rPr>
        <w:t>9</w:t>
      </w:r>
    </w:p>
    <w:p w14:paraId="218AF608" w14:textId="7BA4C3DE" w:rsidR="0049371A" w:rsidRPr="005D39C4" w:rsidRDefault="005E3068" w:rsidP="0049371A">
      <w:pPr>
        <w:spacing w:after="120" w:line="240" w:lineRule="auto"/>
        <w:rPr>
          <w:rFonts w:eastAsia="Times New Roman" w:cs="Arial"/>
          <w:b/>
          <w:bCs/>
          <w:szCs w:val="20"/>
          <w:lang w:eastAsia="en-CA"/>
        </w:rPr>
      </w:pPr>
      <w:r>
        <w:rPr>
          <w:rFonts w:eastAsia="Times New Roman" w:cs="Arial"/>
          <w:b/>
          <w:bCs/>
          <w:szCs w:val="20"/>
          <w:lang w:eastAsia="en-CA"/>
        </w:rPr>
        <w:t>J</w:t>
      </w:r>
      <w:r w:rsidR="0049371A" w:rsidRPr="005D39C4">
        <w:rPr>
          <w:rFonts w:eastAsia="Times New Roman" w:cs="Arial"/>
          <w:b/>
          <w:bCs/>
          <w:szCs w:val="20"/>
          <w:lang w:eastAsia="en-CA"/>
        </w:rPr>
        <w:t xml:space="preserve">ob </w:t>
      </w:r>
      <w:r w:rsidR="00ED0B8E">
        <w:rPr>
          <w:rFonts w:eastAsia="Times New Roman" w:cs="Arial"/>
          <w:b/>
          <w:bCs/>
          <w:szCs w:val="20"/>
          <w:lang w:eastAsia="en-CA"/>
        </w:rPr>
        <w:t>Description</w:t>
      </w:r>
    </w:p>
    <w:p w14:paraId="3C00AC91" w14:textId="77777777" w:rsidR="00ED0B8E" w:rsidRPr="00ED0B8E" w:rsidRDefault="00ED0B8E" w:rsidP="00ED0B8E">
      <w:pPr>
        <w:widowControl w:val="0"/>
        <w:spacing w:after="120" w:line="240" w:lineRule="auto"/>
        <w:rPr>
          <w:rFonts w:eastAsia="Times New Roman" w:cs="Arial"/>
          <w:b/>
          <w:bCs/>
          <w:szCs w:val="20"/>
          <w:lang w:eastAsia="en-CA"/>
        </w:rPr>
      </w:pPr>
      <w:r w:rsidRPr="00ED0B8E">
        <w:rPr>
          <w:rFonts w:eastAsia="Times New Roman" w:cs="Arial"/>
          <w:b/>
          <w:bCs/>
          <w:szCs w:val="20"/>
          <w:lang w:eastAsia="en-CA"/>
        </w:rPr>
        <w:t>Our team is growing! Get ready for a human resources career like no other: join our expanding Employee &amp; Labour Relations team as an HR Consultant, Employee &amp; Labour Relations.</w:t>
      </w:r>
    </w:p>
    <w:p w14:paraId="356E8414" w14:textId="6688ABE1" w:rsidR="005E3068" w:rsidRPr="00ED0B8E" w:rsidRDefault="00ED0B8E" w:rsidP="00ED0B8E">
      <w:pPr>
        <w:widowControl w:val="0"/>
        <w:spacing w:after="120" w:line="240" w:lineRule="auto"/>
        <w:rPr>
          <w:rFonts w:eastAsia="Times New Roman" w:cs="Arial"/>
          <w:b/>
          <w:bCs/>
          <w:szCs w:val="20"/>
          <w:lang w:eastAsia="en-CA"/>
        </w:rPr>
      </w:pPr>
      <w:r w:rsidRPr="00ED0B8E">
        <w:rPr>
          <w:rFonts w:eastAsia="Times New Roman" w:cs="Arial"/>
          <w:b/>
          <w:bCs/>
          <w:szCs w:val="20"/>
          <w:lang w:eastAsia="en-CA"/>
        </w:rPr>
        <w:t>We are looking for Labour Relations Consultants with a passion for labour relations and previous experience providing advice and support to a portfolio of divisions. The successful candidate</w:t>
      </w:r>
      <w:r w:rsidR="00C95DD5">
        <w:rPr>
          <w:rFonts w:eastAsia="Times New Roman" w:cs="Arial"/>
          <w:b/>
          <w:bCs/>
          <w:szCs w:val="20"/>
          <w:lang w:eastAsia="en-CA"/>
        </w:rPr>
        <w:t>s</w:t>
      </w:r>
      <w:r w:rsidRPr="00ED0B8E">
        <w:rPr>
          <w:rFonts w:eastAsia="Times New Roman" w:cs="Arial"/>
          <w:b/>
          <w:bCs/>
          <w:szCs w:val="20"/>
          <w:lang w:eastAsia="en-CA"/>
        </w:rPr>
        <w:t xml:space="preserve"> will be responsible for advising on the interpretation and application of collective agreements, investigations and disciplinary action, the Labour Relations Act and other related employment legislation</w:t>
      </w:r>
      <w:r w:rsidR="005E3068" w:rsidRPr="00ED0B8E">
        <w:rPr>
          <w:rFonts w:eastAsia="Times New Roman" w:cs="Arial"/>
          <w:b/>
          <w:bCs/>
          <w:szCs w:val="20"/>
          <w:lang w:eastAsia="en-CA"/>
        </w:rPr>
        <w:t>.</w:t>
      </w:r>
    </w:p>
    <w:p w14:paraId="0EB56ACF" w14:textId="77777777" w:rsidR="00ED0B8E" w:rsidRPr="005D39C4" w:rsidRDefault="00ED0B8E" w:rsidP="00ED0B8E">
      <w:pPr>
        <w:spacing w:after="120" w:line="240" w:lineRule="auto"/>
        <w:rPr>
          <w:rFonts w:eastAsia="Times New Roman" w:cs="Arial"/>
          <w:b/>
          <w:bCs/>
          <w:color w:val="000000"/>
          <w:szCs w:val="20"/>
          <w:lang w:eastAsia="en-CA"/>
        </w:rPr>
      </w:pPr>
      <w:r w:rsidRPr="005D39C4">
        <w:rPr>
          <w:rFonts w:eastAsia="Times New Roman" w:cs="Arial"/>
          <w:b/>
          <w:bCs/>
          <w:color w:val="000000"/>
          <w:szCs w:val="20"/>
          <w:lang w:eastAsia="en-CA"/>
        </w:rPr>
        <w:t>Major Responsibilities:</w:t>
      </w:r>
    </w:p>
    <w:p w14:paraId="0F01BF79" w14:textId="61C2DB3D" w:rsidR="005E3068" w:rsidRPr="00D7652D" w:rsidRDefault="00ED0B8E" w:rsidP="005E3068">
      <w:pPr>
        <w:widowControl w:val="0"/>
        <w:spacing w:after="120" w:line="240" w:lineRule="auto"/>
        <w:rPr>
          <w:rFonts w:eastAsia="Times New Roman" w:cs="Arial"/>
          <w:bCs/>
          <w:szCs w:val="20"/>
          <w:lang w:eastAsia="en-CA"/>
        </w:rPr>
      </w:pPr>
      <w:r w:rsidRPr="00ED0B8E">
        <w:rPr>
          <w:rFonts w:eastAsia="Times New Roman" w:cs="Arial"/>
          <w:bCs/>
          <w:szCs w:val="20"/>
          <w:lang w:eastAsia="en-CA"/>
        </w:rPr>
        <w:t>Under the supervision of a Manager, Employee &amp; Labour Relations and direction from a Senior Consultant, the HR Consultant, Employee &amp; Labour Relations is responsible for providing sound employee and labour relations advice to one or more assigned divisions</w:t>
      </w:r>
      <w:r w:rsidR="005E3068" w:rsidRPr="00D7652D">
        <w:rPr>
          <w:rFonts w:eastAsia="Times New Roman" w:cs="Arial"/>
          <w:bCs/>
          <w:szCs w:val="20"/>
          <w:lang w:eastAsia="en-CA"/>
        </w:rPr>
        <w:t>.</w:t>
      </w:r>
    </w:p>
    <w:p w14:paraId="203A652A" w14:textId="7777777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Provides advice and guidance relative to employee and labour relations matters, the administration, interpretation and application of various collective agreements (Local 416, 79, 2998 or 3888) and the handling of complaints/disputes and/or grievances for both union and excluded staff.</w:t>
      </w:r>
    </w:p>
    <w:p w14:paraId="7B47BC78" w14:textId="7777777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Works together with division managers and the E&amp;LR community to identify and resolve problems and establish processes and procedures in a cooperative and collaborative manner.</w:t>
      </w:r>
    </w:p>
    <w:p w14:paraId="0A163AFD" w14:textId="7777777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Performs thorough and effective complaint and grievance investigations, for both policy and individual matters, by conducting interviews and obtaining such documentation and other relevant data as may be required, conducts grievance meetings with unions, explores settlement options, prepares minutes of settlement and step 2 and 3 grievance responses.</w:t>
      </w:r>
    </w:p>
    <w:p w14:paraId="11E1A4E6" w14:textId="0849E3C5"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Assists internal and</w:t>
      </w:r>
      <w:r w:rsidR="00F27442">
        <w:rPr>
          <w:rFonts w:eastAsia="Times New Roman" w:cs="Arial"/>
          <w:color w:val="000000"/>
          <w:szCs w:val="20"/>
          <w:lang w:eastAsia="en-CA"/>
        </w:rPr>
        <w:t>,</w:t>
      </w:r>
      <w:r w:rsidRPr="00ED0B8E">
        <w:rPr>
          <w:rFonts w:eastAsia="Times New Roman" w:cs="Arial"/>
          <w:color w:val="000000"/>
          <w:szCs w:val="20"/>
          <w:lang w:eastAsia="en-CA"/>
        </w:rPr>
        <w:t xml:space="preserve"> where required, external legal counsel with the preparation and presentation of matters at arbitration, and before the Ontario Human Rights Commission and the Ontario Labour Relations Board.</w:t>
      </w:r>
    </w:p>
    <w:p w14:paraId="187FCCBF" w14:textId="7777777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Acts as a spokesperson on or participates in various committees flowing from the collective agreements.</w:t>
      </w:r>
      <w:bookmarkStart w:id="0" w:name="_GoBack"/>
      <w:bookmarkEnd w:id="0"/>
    </w:p>
    <w:p w14:paraId="79DE6FE9" w14:textId="15B3BB36"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Works in partnership with the unions to resolve problems and develop cooperative</w:t>
      </w:r>
      <w:r w:rsidR="00F27442">
        <w:rPr>
          <w:rFonts w:eastAsia="Times New Roman" w:cs="Arial"/>
          <w:color w:val="000000"/>
          <w:szCs w:val="20"/>
          <w:lang w:eastAsia="en-CA"/>
        </w:rPr>
        <w:t>,</w:t>
      </w:r>
      <w:r w:rsidRPr="00ED0B8E">
        <w:rPr>
          <w:rFonts w:eastAsia="Times New Roman" w:cs="Arial"/>
          <w:color w:val="000000"/>
          <w:szCs w:val="20"/>
          <w:lang w:eastAsia="en-CA"/>
        </w:rPr>
        <w:t xml:space="preserve"> collaborative workplace practices.</w:t>
      </w:r>
    </w:p>
    <w:p w14:paraId="65782425" w14:textId="7777777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Investigates issues/concerns, both policy and individual, raised by the various unions, executive management and Council, and prepares summaries, recommendations and responses.</w:t>
      </w:r>
    </w:p>
    <w:p w14:paraId="4D0F8BDD" w14:textId="7777777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Coordinates and conducts mediation sessions with various unions and works with client divisions and unions to determine agenda items.</w:t>
      </w:r>
    </w:p>
    <w:p w14:paraId="687570C1" w14:textId="2CB3F207" w:rsidR="00ED0B8E" w:rsidRPr="00ED0B8E" w:rsidRDefault="00ED0B8E" w:rsidP="00ED0B8E">
      <w:pPr>
        <w:widowControl w:val="0"/>
        <w:numPr>
          <w:ilvl w:val="0"/>
          <w:numId w:val="27"/>
        </w:numPr>
        <w:spacing w:after="0" w:line="240" w:lineRule="auto"/>
        <w:rPr>
          <w:rFonts w:eastAsia="Times New Roman" w:cs="Arial"/>
          <w:color w:val="000000"/>
          <w:szCs w:val="20"/>
          <w:lang w:eastAsia="en-CA"/>
        </w:rPr>
      </w:pPr>
      <w:r w:rsidRPr="00ED0B8E">
        <w:rPr>
          <w:rFonts w:eastAsia="Times New Roman" w:cs="Arial"/>
          <w:color w:val="000000"/>
          <w:szCs w:val="20"/>
          <w:lang w:eastAsia="en-CA"/>
        </w:rPr>
        <w:t>Provides support in preparing for</w:t>
      </w:r>
      <w:r w:rsidR="00F27442">
        <w:rPr>
          <w:rFonts w:eastAsia="Times New Roman" w:cs="Arial"/>
          <w:color w:val="000000"/>
          <w:szCs w:val="20"/>
          <w:lang w:eastAsia="en-CA"/>
        </w:rPr>
        <w:t>,</w:t>
      </w:r>
      <w:r w:rsidRPr="00ED0B8E">
        <w:rPr>
          <w:rFonts w:eastAsia="Times New Roman" w:cs="Arial"/>
          <w:color w:val="000000"/>
          <w:szCs w:val="20"/>
          <w:lang w:eastAsia="en-CA"/>
        </w:rPr>
        <w:t xml:space="preserve"> and may participate in</w:t>
      </w:r>
      <w:r w:rsidR="00F27442">
        <w:rPr>
          <w:rFonts w:eastAsia="Times New Roman" w:cs="Arial"/>
          <w:color w:val="000000"/>
          <w:szCs w:val="20"/>
          <w:lang w:eastAsia="en-CA"/>
        </w:rPr>
        <w:t>,</w:t>
      </w:r>
      <w:r w:rsidRPr="00ED0B8E">
        <w:rPr>
          <w:rFonts w:eastAsia="Times New Roman" w:cs="Arial"/>
          <w:color w:val="000000"/>
          <w:szCs w:val="20"/>
          <w:lang w:eastAsia="en-CA"/>
        </w:rPr>
        <w:t xml:space="preserve"> collective bargaining</w:t>
      </w:r>
      <w:r w:rsidR="00F27442">
        <w:rPr>
          <w:rFonts w:eastAsia="Times New Roman" w:cs="Arial"/>
          <w:color w:val="000000"/>
          <w:szCs w:val="20"/>
          <w:lang w:eastAsia="en-CA"/>
        </w:rPr>
        <w:t>.</w:t>
      </w:r>
    </w:p>
    <w:p w14:paraId="7C738349" w14:textId="4EC5478E" w:rsidR="00ED0B8E" w:rsidRPr="00ED0B8E" w:rsidRDefault="00F27442" w:rsidP="00ED0B8E">
      <w:pPr>
        <w:widowControl w:val="0"/>
        <w:numPr>
          <w:ilvl w:val="0"/>
          <w:numId w:val="27"/>
        </w:numPr>
        <w:spacing w:after="0" w:line="240" w:lineRule="auto"/>
        <w:rPr>
          <w:rFonts w:eastAsia="Times New Roman" w:cs="Arial"/>
          <w:color w:val="000000"/>
          <w:szCs w:val="20"/>
          <w:lang w:eastAsia="en-CA"/>
        </w:rPr>
      </w:pPr>
      <w:r>
        <w:rPr>
          <w:rFonts w:eastAsia="Times New Roman" w:cs="Arial"/>
          <w:color w:val="000000"/>
          <w:szCs w:val="20"/>
          <w:lang w:eastAsia="en-CA"/>
        </w:rPr>
        <w:t xml:space="preserve">As </w:t>
      </w:r>
      <w:r w:rsidR="00ED0B8E" w:rsidRPr="00ED0B8E">
        <w:rPr>
          <w:rFonts w:eastAsia="Times New Roman" w:cs="Arial"/>
          <w:color w:val="000000"/>
          <w:szCs w:val="20"/>
          <w:lang w:eastAsia="en-CA"/>
        </w:rPr>
        <w:t>required</w:t>
      </w:r>
      <w:r>
        <w:rPr>
          <w:rFonts w:eastAsia="Times New Roman" w:cs="Arial"/>
          <w:color w:val="000000"/>
          <w:szCs w:val="20"/>
          <w:lang w:eastAsia="en-CA"/>
        </w:rPr>
        <w:t>,</w:t>
      </w:r>
      <w:r w:rsidR="00ED0B8E" w:rsidRPr="00ED0B8E">
        <w:rPr>
          <w:rFonts w:eastAsia="Times New Roman" w:cs="Arial"/>
          <w:color w:val="000000"/>
          <w:szCs w:val="20"/>
          <w:lang w:eastAsia="en-CA"/>
        </w:rPr>
        <w:t xml:space="preserve"> coordinate</w:t>
      </w:r>
      <w:r>
        <w:rPr>
          <w:rFonts w:eastAsia="Times New Roman" w:cs="Arial"/>
          <w:color w:val="000000"/>
          <w:szCs w:val="20"/>
          <w:lang w:eastAsia="en-CA"/>
        </w:rPr>
        <w:t>s</w:t>
      </w:r>
      <w:r w:rsidR="00ED0B8E" w:rsidRPr="00ED0B8E">
        <w:rPr>
          <w:rFonts w:eastAsia="Times New Roman" w:cs="Arial"/>
          <w:color w:val="000000"/>
          <w:szCs w:val="20"/>
          <w:lang w:eastAsia="en-CA"/>
        </w:rPr>
        <w:t xml:space="preserve"> information gathering, develop</w:t>
      </w:r>
      <w:r>
        <w:rPr>
          <w:rFonts w:eastAsia="Times New Roman" w:cs="Arial"/>
          <w:color w:val="000000"/>
          <w:szCs w:val="20"/>
          <w:lang w:eastAsia="en-CA"/>
        </w:rPr>
        <w:t>s</w:t>
      </w:r>
      <w:r w:rsidR="00ED0B8E" w:rsidRPr="00ED0B8E">
        <w:rPr>
          <w:rFonts w:eastAsia="Times New Roman" w:cs="Arial"/>
          <w:color w:val="000000"/>
          <w:szCs w:val="20"/>
          <w:lang w:eastAsia="en-CA"/>
        </w:rPr>
        <w:t xml:space="preserve"> comparison library and monitor settlement trends, survey</w:t>
      </w:r>
      <w:r>
        <w:rPr>
          <w:rFonts w:eastAsia="Times New Roman" w:cs="Arial"/>
          <w:color w:val="000000"/>
          <w:szCs w:val="20"/>
          <w:lang w:eastAsia="en-CA"/>
        </w:rPr>
        <w:t>s</w:t>
      </w:r>
      <w:r w:rsidR="00ED0B8E" w:rsidRPr="00ED0B8E">
        <w:rPr>
          <w:rFonts w:eastAsia="Times New Roman" w:cs="Arial"/>
          <w:color w:val="000000"/>
          <w:szCs w:val="20"/>
          <w:lang w:eastAsia="en-CA"/>
        </w:rPr>
        <w:t xml:space="preserve"> comparable organizations and summarize</w:t>
      </w:r>
      <w:r>
        <w:rPr>
          <w:rFonts w:eastAsia="Times New Roman" w:cs="Arial"/>
          <w:color w:val="000000"/>
          <w:szCs w:val="20"/>
          <w:lang w:eastAsia="en-CA"/>
        </w:rPr>
        <w:t>s</w:t>
      </w:r>
      <w:r w:rsidR="00ED0B8E" w:rsidRPr="00ED0B8E">
        <w:rPr>
          <w:rFonts w:eastAsia="Times New Roman" w:cs="Arial"/>
          <w:color w:val="000000"/>
          <w:szCs w:val="20"/>
          <w:lang w:eastAsia="en-CA"/>
        </w:rPr>
        <w:t xml:space="preserve"> terms and conditions of employment, and liaise</w:t>
      </w:r>
      <w:r>
        <w:rPr>
          <w:rFonts w:eastAsia="Times New Roman" w:cs="Arial"/>
          <w:color w:val="000000"/>
          <w:szCs w:val="20"/>
          <w:lang w:eastAsia="en-CA"/>
        </w:rPr>
        <w:t>s</w:t>
      </w:r>
      <w:r w:rsidR="00ED0B8E" w:rsidRPr="00ED0B8E">
        <w:rPr>
          <w:rFonts w:eastAsia="Times New Roman" w:cs="Arial"/>
          <w:color w:val="000000"/>
          <w:szCs w:val="20"/>
          <w:lang w:eastAsia="en-CA"/>
        </w:rPr>
        <w:t xml:space="preserve"> with Finance, Human Resources, Legal and others to secure necessary </w:t>
      </w:r>
      <w:r w:rsidR="00ED0B8E" w:rsidRPr="00ED0B8E">
        <w:rPr>
          <w:rFonts w:eastAsia="Times New Roman" w:cs="Arial"/>
          <w:color w:val="000000"/>
          <w:szCs w:val="20"/>
          <w:lang w:eastAsia="en-CA"/>
        </w:rPr>
        <w:lastRenderedPageBreak/>
        <w:t>information.</w:t>
      </w:r>
    </w:p>
    <w:p w14:paraId="76808C4A" w14:textId="0156DF2B" w:rsidR="00ED0B8E" w:rsidRPr="00ED0B8E" w:rsidRDefault="00F27442" w:rsidP="00ED0B8E">
      <w:pPr>
        <w:widowControl w:val="0"/>
        <w:numPr>
          <w:ilvl w:val="0"/>
          <w:numId w:val="27"/>
        </w:numPr>
        <w:spacing w:after="0" w:line="240" w:lineRule="auto"/>
        <w:rPr>
          <w:rFonts w:eastAsia="Times New Roman" w:cs="Arial"/>
          <w:color w:val="000000"/>
          <w:szCs w:val="20"/>
          <w:lang w:eastAsia="en-CA"/>
        </w:rPr>
      </w:pPr>
      <w:r>
        <w:rPr>
          <w:rFonts w:eastAsia="Times New Roman" w:cs="Arial"/>
          <w:color w:val="000000"/>
          <w:szCs w:val="20"/>
          <w:lang w:eastAsia="en-CA"/>
        </w:rPr>
        <w:t xml:space="preserve">As required, </w:t>
      </w:r>
      <w:r w:rsidR="00ED0B8E" w:rsidRPr="00ED0B8E">
        <w:rPr>
          <w:rFonts w:eastAsia="Times New Roman" w:cs="Arial"/>
          <w:color w:val="000000"/>
          <w:szCs w:val="20"/>
          <w:lang w:eastAsia="en-CA"/>
        </w:rPr>
        <w:t>assist</w:t>
      </w:r>
      <w:r>
        <w:rPr>
          <w:rFonts w:eastAsia="Times New Roman" w:cs="Arial"/>
          <w:color w:val="000000"/>
          <w:szCs w:val="20"/>
          <w:lang w:eastAsia="en-CA"/>
        </w:rPr>
        <w:t>s</w:t>
      </w:r>
      <w:r w:rsidR="00ED0B8E" w:rsidRPr="00ED0B8E">
        <w:rPr>
          <w:rFonts w:eastAsia="Times New Roman" w:cs="Arial"/>
          <w:color w:val="000000"/>
          <w:szCs w:val="20"/>
          <w:lang w:eastAsia="en-CA"/>
        </w:rPr>
        <w:t xml:space="preserve"> in the preparation and analysis of cost and benefit data for management and union proposals, and with drafting collective agreement language.</w:t>
      </w:r>
    </w:p>
    <w:p w14:paraId="3291A69F" w14:textId="7CBC1A28" w:rsidR="00985F22" w:rsidRPr="00CE5C76" w:rsidRDefault="00F27442" w:rsidP="00ED0B8E">
      <w:pPr>
        <w:widowControl w:val="0"/>
        <w:numPr>
          <w:ilvl w:val="0"/>
          <w:numId w:val="27"/>
        </w:numPr>
        <w:spacing w:after="0" w:line="240" w:lineRule="auto"/>
        <w:rPr>
          <w:rFonts w:eastAsia="Times New Roman" w:cs="Arial"/>
          <w:color w:val="000000"/>
          <w:szCs w:val="20"/>
          <w:lang w:eastAsia="en-CA"/>
        </w:rPr>
      </w:pPr>
      <w:r>
        <w:rPr>
          <w:rFonts w:eastAsia="Times New Roman" w:cs="Arial"/>
          <w:color w:val="000000"/>
          <w:szCs w:val="20"/>
          <w:lang w:eastAsia="en-CA"/>
        </w:rPr>
        <w:t xml:space="preserve">As required, </w:t>
      </w:r>
      <w:r w:rsidR="00ED0B8E" w:rsidRPr="00ED0B8E">
        <w:rPr>
          <w:rFonts w:eastAsia="Times New Roman" w:cs="Arial"/>
          <w:color w:val="000000"/>
          <w:szCs w:val="20"/>
          <w:lang w:eastAsia="en-CA"/>
        </w:rPr>
        <w:t>review</w:t>
      </w:r>
      <w:r>
        <w:rPr>
          <w:rFonts w:eastAsia="Times New Roman" w:cs="Arial"/>
          <w:color w:val="000000"/>
          <w:szCs w:val="20"/>
          <w:lang w:eastAsia="en-CA"/>
        </w:rPr>
        <w:t>s</w:t>
      </w:r>
      <w:r w:rsidR="00ED0B8E" w:rsidRPr="00ED0B8E">
        <w:rPr>
          <w:rFonts w:eastAsia="Times New Roman" w:cs="Arial"/>
          <w:color w:val="000000"/>
          <w:szCs w:val="20"/>
          <w:lang w:eastAsia="en-CA"/>
        </w:rPr>
        <w:t xml:space="preserve"> and analyze</w:t>
      </w:r>
      <w:r>
        <w:rPr>
          <w:rFonts w:eastAsia="Times New Roman" w:cs="Arial"/>
          <w:color w:val="000000"/>
          <w:szCs w:val="20"/>
          <w:lang w:eastAsia="en-CA"/>
        </w:rPr>
        <w:t>s</w:t>
      </w:r>
      <w:r w:rsidR="00ED0B8E" w:rsidRPr="00ED0B8E">
        <w:rPr>
          <w:rFonts w:eastAsia="Times New Roman" w:cs="Arial"/>
          <w:color w:val="000000"/>
          <w:szCs w:val="20"/>
          <w:lang w:eastAsia="en-CA"/>
        </w:rPr>
        <w:t xml:space="preserve"> trends in labour and employee relations and other related legislative areas, including, but not limited to</w:t>
      </w:r>
      <w:r>
        <w:rPr>
          <w:rFonts w:eastAsia="Times New Roman" w:cs="Arial"/>
          <w:color w:val="000000"/>
          <w:szCs w:val="20"/>
          <w:lang w:eastAsia="en-CA"/>
        </w:rPr>
        <w:t>,</w:t>
      </w:r>
      <w:r w:rsidR="00ED0B8E" w:rsidRPr="00ED0B8E">
        <w:rPr>
          <w:rFonts w:eastAsia="Times New Roman" w:cs="Arial"/>
          <w:color w:val="000000"/>
          <w:szCs w:val="20"/>
          <w:lang w:eastAsia="en-CA"/>
        </w:rPr>
        <w:t xml:space="preserve"> new developments in employment, employee rights, human rights, ESA and labour relations legislation, arbitration and applicable court decisions and settlement patterns</w:t>
      </w:r>
      <w:r w:rsidR="00ED0B8E">
        <w:rPr>
          <w:rFonts w:eastAsia="Times New Roman" w:cs="Arial"/>
          <w:color w:val="000000"/>
          <w:szCs w:val="20"/>
          <w:lang w:eastAsia="en-CA"/>
        </w:rPr>
        <w:t>.</w:t>
      </w:r>
    </w:p>
    <w:p w14:paraId="18B2020C" w14:textId="2CE2EBC4" w:rsidR="009306ED" w:rsidRDefault="00985F22" w:rsidP="009E5380">
      <w:pPr>
        <w:widowControl w:val="0"/>
        <w:spacing w:after="120" w:line="240" w:lineRule="auto"/>
        <w:rPr>
          <w:rFonts w:eastAsia="Times New Roman" w:cs="Arial"/>
          <w:b/>
          <w:bCs/>
          <w:color w:val="000000"/>
          <w:szCs w:val="20"/>
          <w:lang w:eastAsia="en-CA"/>
        </w:rPr>
      </w:pPr>
      <w:r>
        <w:rPr>
          <w:rFonts w:eastAsia="Times New Roman" w:cs="Arial"/>
          <w:b/>
          <w:bCs/>
          <w:color w:val="000000"/>
          <w:szCs w:val="20"/>
          <w:lang w:eastAsia="en-CA"/>
        </w:rPr>
        <w:br/>
      </w:r>
      <w:r w:rsidR="009306ED" w:rsidRPr="00D62011">
        <w:rPr>
          <w:rFonts w:eastAsia="Times New Roman" w:cs="Arial"/>
          <w:b/>
          <w:bCs/>
          <w:color w:val="000000"/>
          <w:szCs w:val="20"/>
          <w:lang w:eastAsia="en-CA"/>
        </w:rPr>
        <w:t>Key Qualifications:</w:t>
      </w:r>
    </w:p>
    <w:p w14:paraId="728D5B24"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Considerable experience in human resource services functions in a major unionized public or private sector organization related to Labour/Employee Relations.</w:t>
      </w:r>
    </w:p>
    <w:p w14:paraId="33EE7628"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Considerable and proven experience with consultation skills at all levels within the organization and demonstrated ability to interact with clients.</w:t>
      </w:r>
    </w:p>
    <w:p w14:paraId="5E379C98"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Excellent oral and written communication, presentation, negotiation and human relations skills.</w:t>
      </w:r>
    </w:p>
    <w:p w14:paraId="167F58AD"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Ability to maintain accurate and detailed documentation and records, both electronically and in hard copy.</w:t>
      </w:r>
    </w:p>
    <w:p w14:paraId="2E799614"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Ability to exercise discretion and judgement, and work independently and as a team lead or team member.</w:t>
      </w:r>
    </w:p>
    <w:p w14:paraId="097F3DB5"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Ability to identify needs, and initiate, coordinate and manage projects.</w:t>
      </w:r>
    </w:p>
    <w:p w14:paraId="716F0452"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Highly developed analytical and problem-solving skills.</w:t>
      </w:r>
    </w:p>
    <w:p w14:paraId="4B05A723"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A thorough knowledge of employment and related legislation (e.g., Ontario Labour Relations Act, Occupational Health and Safety Act, Workers Safety and Insurance Act, Human Rights Code, Employment Standards Act), equity principles, contractual obligations and sound human resource practices.</w:t>
      </w:r>
    </w:p>
    <w:p w14:paraId="32E9D28A" w14:textId="77777777" w:rsidR="00ED0B8E" w:rsidRPr="00ED0B8E"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Ability to develop and maintain productive working relationships with staff at all levels within the Employee and Labour Relations unit and corporate HR teams, client divisions, Legal and union officials.</w:t>
      </w:r>
    </w:p>
    <w:p w14:paraId="76BB652F" w14:textId="38B3A780" w:rsidR="00D62011" w:rsidRPr="004B069A" w:rsidRDefault="00ED0B8E" w:rsidP="00ED0B8E">
      <w:pPr>
        <w:widowControl w:val="0"/>
        <w:numPr>
          <w:ilvl w:val="0"/>
          <w:numId w:val="34"/>
        </w:numPr>
        <w:spacing w:before="100" w:beforeAutospacing="1" w:after="0" w:line="240" w:lineRule="auto"/>
        <w:rPr>
          <w:rFonts w:eastAsia="Times New Roman" w:cs="Arial"/>
          <w:color w:val="000000"/>
          <w:szCs w:val="20"/>
          <w:lang w:eastAsia="en-CA"/>
        </w:rPr>
      </w:pPr>
      <w:r w:rsidRPr="00ED0B8E">
        <w:rPr>
          <w:rFonts w:eastAsia="Times New Roman" w:cs="Arial"/>
          <w:color w:val="000000"/>
          <w:szCs w:val="20"/>
          <w:lang w:eastAsia="en-CA"/>
        </w:rPr>
        <w:t>CHRP designation, MIR or JD/LLB will be considered an asset</w:t>
      </w:r>
      <w:r>
        <w:rPr>
          <w:rFonts w:eastAsia="Times New Roman" w:cs="Arial"/>
          <w:color w:val="000000"/>
          <w:szCs w:val="20"/>
          <w:lang w:eastAsia="en-CA"/>
        </w:rPr>
        <w:t>.</w:t>
      </w:r>
    </w:p>
    <w:p w14:paraId="0E25BED4" w14:textId="77777777" w:rsidR="00C35164" w:rsidRPr="00C02992" w:rsidRDefault="00985F22" w:rsidP="009E5380">
      <w:pPr>
        <w:widowControl w:val="0"/>
        <w:spacing w:after="120" w:line="240" w:lineRule="auto"/>
        <w:rPr>
          <w:rFonts w:cs="Arial"/>
          <w:b/>
          <w:sz w:val="22"/>
        </w:rPr>
      </w:pPr>
      <w:r>
        <w:rPr>
          <w:rFonts w:cs="Arial"/>
          <w:b/>
          <w:sz w:val="22"/>
        </w:rPr>
        <w:br/>
      </w:r>
      <w:r w:rsidR="00C35164" w:rsidRPr="00C02992">
        <w:rPr>
          <w:rFonts w:cs="Arial"/>
          <w:b/>
          <w:sz w:val="22"/>
        </w:rPr>
        <w:t>Work for the City you love</w:t>
      </w:r>
    </w:p>
    <w:p w14:paraId="59167D24" w14:textId="10A1B7D7" w:rsidR="00162E95" w:rsidRPr="00C35164" w:rsidRDefault="00C35164" w:rsidP="009E5380">
      <w:pPr>
        <w:widowControl w:val="0"/>
        <w:spacing w:after="120" w:line="240" w:lineRule="auto"/>
        <w:rPr>
          <w:rFonts w:cs="Arial"/>
          <w:szCs w:val="20"/>
        </w:rPr>
      </w:pPr>
      <w:r w:rsidRPr="00C35164">
        <w:rPr>
          <w:rFonts w:cs="Arial"/>
          <w:b/>
          <w:szCs w:val="20"/>
        </w:rPr>
        <w:t xml:space="preserve">Toronto </w:t>
      </w:r>
      <w:r w:rsidRPr="00C35164">
        <w:rPr>
          <w:rFonts w:cs="Arial"/>
          <w:szCs w:val="20"/>
        </w:rPr>
        <w:t xml:space="preserve">is Canada’s largest city, the fourth largest in North America, and home to a diverse population of about 2.8 million people. Consistently ranked one of the world’s most livable cities, we are a global centre for business, finance, arts and culture. Join the award-winning Toronto Public Service </w:t>
      </w:r>
      <w:r w:rsidR="00E944C0" w:rsidRPr="00E944C0">
        <w:rPr>
          <w:rFonts w:cs="Arial"/>
          <w:szCs w:val="20"/>
        </w:rPr>
        <w:t xml:space="preserve">as </w:t>
      </w:r>
      <w:r w:rsidR="00C95DD5">
        <w:rPr>
          <w:rFonts w:cs="Arial"/>
          <w:szCs w:val="20"/>
        </w:rPr>
        <w:t>an HR</w:t>
      </w:r>
      <w:r w:rsidR="00430F1C" w:rsidRPr="00430F1C">
        <w:rPr>
          <w:rFonts w:cs="Arial"/>
          <w:szCs w:val="20"/>
        </w:rPr>
        <w:t xml:space="preserve"> Consultant</w:t>
      </w:r>
      <w:r w:rsidR="00C95DD5">
        <w:rPr>
          <w:rFonts w:cs="Arial"/>
          <w:szCs w:val="20"/>
        </w:rPr>
        <w:t>, Employee &amp; Labour Relations</w:t>
      </w:r>
      <w:r w:rsidR="00AE30AD">
        <w:rPr>
          <w:rFonts w:cs="Arial"/>
          <w:szCs w:val="20"/>
        </w:rPr>
        <w:t xml:space="preserve"> </w:t>
      </w:r>
      <w:r w:rsidR="00E944C0" w:rsidRPr="00E944C0">
        <w:rPr>
          <w:rFonts w:cs="Arial"/>
          <w:szCs w:val="20"/>
        </w:rPr>
        <w:t xml:space="preserve">within our </w:t>
      </w:r>
      <w:r w:rsidR="00652BDE" w:rsidRPr="00652BDE">
        <w:rPr>
          <w:rFonts w:eastAsia="Times New Roman" w:cs="Arial"/>
          <w:bCs/>
          <w:szCs w:val="20"/>
          <w:lang w:eastAsia="en-CA"/>
        </w:rPr>
        <w:t>People, Equity and Human Rights divi</w:t>
      </w:r>
      <w:r w:rsidR="00652BDE" w:rsidRPr="00652BDE">
        <w:rPr>
          <w:rFonts w:cs="Arial"/>
          <w:szCs w:val="20"/>
        </w:rPr>
        <w:t>sion.</w:t>
      </w:r>
    </w:p>
    <w:p w14:paraId="4ECBBBC6" w14:textId="77777777" w:rsidR="00FC1BDA" w:rsidRPr="001D08A2" w:rsidRDefault="00FC1BDA" w:rsidP="009E5380">
      <w:pPr>
        <w:widowControl w:val="0"/>
        <w:spacing w:after="120" w:line="240" w:lineRule="auto"/>
        <w:jc w:val="both"/>
        <w:rPr>
          <w:rFonts w:eastAsia="Times New Roman" w:cs="Arial"/>
          <w:b/>
          <w:lang w:eastAsia="en-CA"/>
        </w:rPr>
      </w:pPr>
      <w:r w:rsidRPr="001D08A2">
        <w:rPr>
          <w:rFonts w:eastAsia="Times New Roman" w:cs="Arial"/>
          <w:b/>
          <w:lang w:eastAsia="en-CA"/>
        </w:rPr>
        <w:t>How to Apply:</w:t>
      </w:r>
    </w:p>
    <w:p w14:paraId="78EF71C5" w14:textId="39085BD0" w:rsidR="00FC1BDA" w:rsidRPr="004B069A" w:rsidRDefault="005D06EA" w:rsidP="004B069A">
      <w:pPr>
        <w:widowControl w:val="0"/>
        <w:autoSpaceDE w:val="0"/>
        <w:autoSpaceDN w:val="0"/>
        <w:adjustRightInd w:val="0"/>
        <w:spacing w:after="120" w:line="240" w:lineRule="auto"/>
        <w:rPr>
          <w:rFonts w:cs="Arial"/>
        </w:rPr>
      </w:pPr>
      <w:r w:rsidRPr="004B069A">
        <w:rPr>
          <w:rFonts w:cs="Arial"/>
          <w:bCs/>
          <w:iCs/>
          <w:szCs w:val="20"/>
        </w:rPr>
        <w:t>For more information on th</w:t>
      </w:r>
      <w:r w:rsidR="00C95DD5">
        <w:rPr>
          <w:rFonts w:cs="Arial"/>
          <w:bCs/>
          <w:iCs/>
          <w:szCs w:val="20"/>
        </w:rPr>
        <w:t>ese</w:t>
      </w:r>
      <w:r w:rsidRPr="004B069A">
        <w:rPr>
          <w:rFonts w:cs="Arial"/>
          <w:bCs/>
          <w:iCs/>
          <w:szCs w:val="20"/>
        </w:rPr>
        <w:t xml:space="preserve"> and other opportunities with the City of Toronto, visit us online at </w:t>
      </w:r>
      <w:hyperlink r:id="rId8" w:history="1">
        <w:r w:rsidRPr="004B069A">
          <w:rPr>
            <w:rStyle w:val="Hyperlink"/>
            <w:rFonts w:cs="Arial"/>
            <w:b/>
            <w:bCs/>
            <w:iCs/>
            <w:szCs w:val="20"/>
          </w:rPr>
          <w:t>www.toronto.ca/</w:t>
        </w:r>
        <w:r w:rsidR="009306ED" w:rsidRPr="004B069A">
          <w:rPr>
            <w:rStyle w:val="Hyperlink"/>
            <w:rFonts w:cs="Arial"/>
            <w:b/>
            <w:bCs/>
            <w:iCs/>
            <w:szCs w:val="20"/>
          </w:rPr>
          <w:t>jobs</w:t>
        </w:r>
      </w:hyperlink>
      <w:r w:rsidRPr="004B069A">
        <w:rPr>
          <w:rFonts w:cs="Arial"/>
          <w:b/>
          <w:bCs/>
          <w:iCs/>
          <w:szCs w:val="20"/>
        </w:rPr>
        <w:t xml:space="preserve">. </w:t>
      </w:r>
      <w:r w:rsidRPr="004B069A">
        <w:rPr>
          <w:rFonts w:cs="Arial"/>
          <w:bCs/>
          <w:iCs/>
          <w:szCs w:val="20"/>
        </w:rPr>
        <w:t xml:space="preserve">To apply online, submit your resume, </w:t>
      </w:r>
      <w:r w:rsidR="00FC1BDA" w:rsidRPr="004B069A">
        <w:rPr>
          <w:rFonts w:cs="Arial"/>
        </w:rPr>
        <w:t xml:space="preserve">quoting </w:t>
      </w:r>
      <w:r w:rsidR="006529F4" w:rsidRPr="004B069A">
        <w:rPr>
          <w:rFonts w:cs="Arial"/>
          <w:b/>
          <w:bCs/>
        </w:rPr>
        <w:t>File #</w:t>
      </w:r>
      <w:r w:rsidR="006C6187" w:rsidRPr="004B069A">
        <w:rPr>
          <w:rFonts w:cs="Arial"/>
          <w:b/>
          <w:bCs/>
        </w:rPr>
        <w:t>2</w:t>
      </w:r>
      <w:r w:rsidR="00430F1C">
        <w:rPr>
          <w:rFonts w:cs="Arial"/>
          <w:b/>
          <w:bCs/>
        </w:rPr>
        <w:t>30</w:t>
      </w:r>
      <w:r w:rsidR="00ED0B8E">
        <w:rPr>
          <w:rFonts w:cs="Arial"/>
          <w:b/>
          <w:bCs/>
        </w:rPr>
        <w:t>2118</w:t>
      </w:r>
      <w:r w:rsidR="00D57685" w:rsidRPr="004B069A">
        <w:rPr>
          <w:rFonts w:cs="Arial"/>
          <w:b/>
          <w:bCs/>
        </w:rPr>
        <w:t> X</w:t>
      </w:r>
      <w:r w:rsidR="000A6ACF" w:rsidRPr="004B069A">
        <w:rPr>
          <w:rFonts w:cs="Arial"/>
          <w:b/>
          <w:bCs/>
        </w:rPr>
        <w:t>,</w:t>
      </w:r>
      <w:r w:rsidR="000A6ACF" w:rsidRPr="004B069A">
        <w:rPr>
          <w:rFonts w:cs="Arial"/>
          <w:bCs/>
        </w:rPr>
        <w:t xml:space="preserve"> by</w:t>
      </w:r>
      <w:r w:rsidR="000A6ACF" w:rsidRPr="004B069A">
        <w:rPr>
          <w:rFonts w:cs="Arial"/>
          <w:b/>
          <w:bCs/>
        </w:rPr>
        <w:t xml:space="preserve"> </w:t>
      </w:r>
      <w:r w:rsidR="00ED0B8E">
        <w:rPr>
          <w:rFonts w:cs="Arial"/>
          <w:b/>
          <w:bCs/>
        </w:rPr>
        <w:t>February 15, 2019</w:t>
      </w:r>
      <w:r w:rsidR="00FC1BDA" w:rsidRPr="004B069A">
        <w:rPr>
          <w:rFonts w:cs="Arial"/>
          <w:b/>
          <w:bCs/>
        </w:rPr>
        <w:t>.</w:t>
      </w:r>
    </w:p>
    <w:p w14:paraId="18F23A9B" w14:textId="210F342D" w:rsidR="004B069A" w:rsidRPr="004B069A" w:rsidRDefault="004B069A" w:rsidP="004B069A">
      <w:pPr>
        <w:spacing w:after="120" w:line="240" w:lineRule="auto"/>
        <w:rPr>
          <w:rFonts w:eastAsia="Times New Roman" w:cs="Arial"/>
          <w:color w:val="000000"/>
          <w:szCs w:val="20"/>
          <w:lang w:eastAsia="en-CA"/>
        </w:rPr>
      </w:pPr>
      <w:r w:rsidRPr="004B069A">
        <w:rPr>
          <w:rFonts w:eastAsia="Times New Roman" w:cs="Arial"/>
          <w:color w:val="000000"/>
          <w:szCs w:val="20"/>
          <w:u w:val="single"/>
          <w:lang w:eastAsia="en-CA"/>
        </w:rPr>
        <w:t>Accommodation:</w:t>
      </w:r>
      <w:r w:rsidRPr="004B069A">
        <w:rPr>
          <w:rFonts w:eastAsia="Times New Roman" w:cs="Arial"/>
          <w:color w:val="000000"/>
          <w:szCs w:val="20"/>
          <w:lang w:eastAsia="en-CA"/>
        </w:rPr>
        <w:t xml:space="preserve">  The City of Toronto is committed to fostering a positive and progressive workforce reflecting the citizens we serve. We provide equitable treatment and accommodation to ensure barrier-free employment in accordance with the Ontario Human Rights Code, </w:t>
      </w:r>
      <w:r>
        <w:rPr>
          <w:rFonts w:eastAsia="Times New Roman" w:cs="Arial"/>
          <w:color w:val="000000"/>
          <w:szCs w:val="20"/>
          <w:lang w:eastAsia="en-CA"/>
        </w:rPr>
        <w:t xml:space="preserve">the </w:t>
      </w:r>
      <w:r w:rsidRPr="004B069A">
        <w:rPr>
          <w:rFonts w:eastAsia="Times New Roman" w:cs="Arial"/>
          <w:color w:val="000000"/>
          <w:szCs w:val="20"/>
          <w:lang w:eastAsia="en-CA"/>
        </w:rPr>
        <w:t xml:space="preserve">Accessibility for Ontarians with Disabilities Act and the </w:t>
      </w:r>
      <w:hyperlink r:id="rId9" w:history="1">
        <w:r w:rsidRPr="004B069A">
          <w:rPr>
            <w:rFonts w:eastAsia="Times New Roman" w:cs="Arial"/>
            <w:color w:val="0000FF"/>
            <w:szCs w:val="20"/>
            <w:u w:val="single"/>
            <w:lang w:eastAsia="en-CA"/>
          </w:rPr>
          <w:t>City of Toronto's Accommodation Policy</w:t>
        </w:r>
      </w:hyperlink>
      <w:r w:rsidRPr="004B069A">
        <w:rPr>
          <w:rFonts w:eastAsia="Times New Roman" w:cs="Arial"/>
          <w:color w:val="000000"/>
          <w:szCs w:val="20"/>
          <w:lang w:eastAsia="en-CA"/>
        </w:rPr>
        <w:t>. You can request for accommodation related to the protected grounds at any stage of the City's hiring process, i.e., application, assessment and placement.</w:t>
      </w:r>
    </w:p>
    <w:p w14:paraId="1FBF0ED9" w14:textId="1845077A" w:rsidR="004B069A" w:rsidRPr="004B069A" w:rsidRDefault="004B069A" w:rsidP="004B069A">
      <w:pPr>
        <w:spacing w:after="120" w:line="240" w:lineRule="auto"/>
        <w:rPr>
          <w:rFonts w:eastAsia="Times New Roman" w:cs="Arial"/>
          <w:color w:val="000000"/>
          <w:szCs w:val="20"/>
          <w:lang w:eastAsia="en-CA"/>
        </w:rPr>
      </w:pPr>
      <w:r w:rsidRPr="004B069A">
        <w:rPr>
          <w:rFonts w:eastAsia="Times New Roman" w:cs="Arial"/>
          <w:color w:val="000000"/>
          <w:szCs w:val="20"/>
          <w:lang w:eastAsia="en-CA"/>
        </w:rPr>
        <w:t>If you are an individual with a disability and you need accommodation in applying for this position, please email us at </w:t>
      </w:r>
      <w:hyperlink r:id="rId10" w:history="1">
        <w:r w:rsidRPr="00430F1C">
          <w:rPr>
            <w:rFonts w:eastAsia="Times New Roman" w:cs="Arial"/>
            <w:color w:val="0000FF"/>
            <w:szCs w:val="20"/>
            <w:u w:val="single"/>
            <w:lang w:eastAsia="en-CA"/>
          </w:rPr>
          <w:t>application.accommodation3@toronto.ca</w:t>
        </w:r>
      </w:hyperlink>
      <w:r w:rsidRPr="00430F1C">
        <w:rPr>
          <w:rFonts w:eastAsia="Times New Roman" w:cs="Arial"/>
          <w:color w:val="000000"/>
          <w:szCs w:val="20"/>
          <w:lang w:eastAsia="en-CA"/>
        </w:rPr>
        <w:t>,</w:t>
      </w:r>
      <w:r w:rsidRPr="004B069A">
        <w:rPr>
          <w:rFonts w:eastAsia="Times New Roman" w:cs="Arial"/>
          <w:color w:val="000000"/>
          <w:szCs w:val="20"/>
          <w:lang w:eastAsia="en-CA"/>
        </w:rPr>
        <w:t xml:space="preserve"> quoting the job ID #2</w:t>
      </w:r>
      <w:r w:rsidR="00430F1C">
        <w:rPr>
          <w:rFonts w:eastAsia="Times New Roman" w:cs="Arial"/>
          <w:color w:val="000000"/>
          <w:szCs w:val="20"/>
          <w:lang w:eastAsia="en-CA"/>
        </w:rPr>
        <w:t>30</w:t>
      </w:r>
      <w:r w:rsidR="00ED0B8E">
        <w:rPr>
          <w:rFonts w:eastAsia="Times New Roman" w:cs="Arial"/>
          <w:color w:val="000000"/>
          <w:szCs w:val="20"/>
          <w:lang w:eastAsia="en-CA"/>
        </w:rPr>
        <w:t>2118 </w:t>
      </w:r>
      <w:r w:rsidR="00F81FB9">
        <w:rPr>
          <w:rFonts w:eastAsia="Times New Roman" w:cs="Arial"/>
          <w:color w:val="000000"/>
          <w:szCs w:val="20"/>
          <w:lang w:eastAsia="en-CA"/>
        </w:rPr>
        <w:t>X</w:t>
      </w:r>
      <w:r w:rsidRPr="004B069A">
        <w:rPr>
          <w:rFonts w:eastAsia="Times New Roman" w:cs="Arial"/>
          <w:color w:val="000000"/>
          <w:szCs w:val="20"/>
          <w:lang w:eastAsia="en-CA"/>
        </w:rPr>
        <w:t xml:space="preserve"> and the job classification title.</w:t>
      </w:r>
    </w:p>
    <w:p w14:paraId="3C8CA314" w14:textId="7FA959B1" w:rsidR="00381736" w:rsidRPr="004B069A" w:rsidRDefault="004B069A" w:rsidP="004B069A">
      <w:pPr>
        <w:spacing w:after="120" w:line="240" w:lineRule="auto"/>
        <w:rPr>
          <w:rFonts w:eastAsia="Times New Roman" w:cs="Arial"/>
          <w:color w:val="000000"/>
          <w:szCs w:val="20"/>
          <w:lang w:eastAsia="en-CA"/>
        </w:rPr>
      </w:pPr>
      <w:r w:rsidRPr="004B069A">
        <w:rPr>
          <w:rFonts w:eastAsia="Times New Roman" w:cs="Arial"/>
          <w:color w:val="000000"/>
          <w:szCs w:val="20"/>
          <w:lang w:eastAsia="en-CA"/>
        </w:rPr>
        <w:t>If you are invited to participate in the assessment process, we ask that you provide your accommodation needs in advance at that time. Please be advised that you may be requested to provide medical/other documentation to Human Resources to ensure that appropriate accommodation is provided to you throughout the hiring process.</w:t>
      </w:r>
    </w:p>
    <w:sectPr w:rsidR="00381736" w:rsidRPr="004B069A" w:rsidSect="009E5380">
      <w:headerReference w:type="default" r:id="rId11"/>
      <w:type w:val="continuous"/>
      <w:pgSz w:w="12240" w:h="15840" w:code="1"/>
      <w:pgMar w:top="1584" w:right="1440" w:bottom="99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BAA9" w14:textId="77777777" w:rsidR="006A03BF" w:rsidRDefault="006A03BF" w:rsidP="00490573">
      <w:pPr>
        <w:spacing w:after="0" w:line="240" w:lineRule="auto"/>
      </w:pPr>
      <w:r>
        <w:separator/>
      </w:r>
    </w:p>
  </w:endnote>
  <w:endnote w:type="continuationSeparator" w:id="0">
    <w:p w14:paraId="2F0202D2" w14:textId="77777777" w:rsidR="006A03BF" w:rsidRDefault="006A03BF"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3D29" w14:textId="77777777" w:rsidR="006A03BF" w:rsidRDefault="006A03BF" w:rsidP="00490573">
      <w:pPr>
        <w:spacing w:after="0" w:line="240" w:lineRule="auto"/>
      </w:pPr>
      <w:r>
        <w:separator/>
      </w:r>
    </w:p>
  </w:footnote>
  <w:footnote w:type="continuationSeparator" w:id="0">
    <w:p w14:paraId="004B5ACE" w14:textId="77777777" w:rsidR="006A03BF" w:rsidRDefault="006A03BF"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9D91" w14:textId="77777777" w:rsidR="004B09C1" w:rsidRDefault="004B09C1" w:rsidP="00F92F02">
    <w:pPr>
      <w:pStyle w:val="Header"/>
      <w:rPr>
        <w:rFonts w:ascii="Verdana" w:hAnsi="Verdana"/>
        <w:color w:val="FFA12D"/>
        <w:sz w:val="24"/>
        <w:szCs w:val="24"/>
      </w:rPr>
    </w:pPr>
  </w:p>
  <w:p w14:paraId="2545A622" w14:textId="77777777" w:rsidR="004B09C1" w:rsidRDefault="004B09C1" w:rsidP="00F92F02">
    <w:pPr>
      <w:pStyle w:val="Header"/>
      <w:rPr>
        <w:rFonts w:ascii="Verdana" w:hAnsi="Verdana"/>
        <w:color w:val="FFA12D"/>
        <w:sz w:val="24"/>
        <w:szCs w:val="24"/>
      </w:rPr>
    </w:pPr>
  </w:p>
  <w:p w14:paraId="7C0333C0" w14:textId="77777777" w:rsidR="004B09C1" w:rsidRDefault="004B09C1" w:rsidP="00F92F02">
    <w:pPr>
      <w:pStyle w:val="Header"/>
      <w:rPr>
        <w:rFonts w:ascii="Verdana" w:hAnsi="Verdana"/>
        <w:color w:val="FFA12D"/>
        <w:sz w:val="24"/>
        <w:szCs w:val="24"/>
      </w:rPr>
    </w:pPr>
  </w:p>
  <w:p w14:paraId="21E53EF1" w14:textId="77777777" w:rsidR="004B09C1" w:rsidRDefault="004B09C1" w:rsidP="00F92F02">
    <w:pPr>
      <w:pStyle w:val="Header"/>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AB3"/>
    <w:multiLevelType w:val="multilevel"/>
    <w:tmpl w:val="F1F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275E9"/>
    <w:multiLevelType w:val="multilevel"/>
    <w:tmpl w:val="B730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72C32"/>
    <w:multiLevelType w:val="hybridMultilevel"/>
    <w:tmpl w:val="5336AD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22F56D4"/>
    <w:multiLevelType w:val="multilevel"/>
    <w:tmpl w:val="AB68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87732"/>
    <w:multiLevelType w:val="hybridMultilevel"/>
    <w:tmpl w:val="00B2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A00"/>
    <w:multiLevelType w:val="multilevel"/>
    <w:tmpl w:val="A24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87748"/>
    <w:multiLevelType w:val="hybridMultilevel"/>
    <w:tmpl w:val="BB5424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F7F7529"/>
    <w:multiLevelType w:val="hybridMultilevel"/>
    <w:tmpl w:val="CFA4494C"/>
    <w:lvl w:ilvl="0" w:tplc="18A83A6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5F2106"/>
    <w:multiLevelType w:val="hybridMultilevel"/>
    <w:tmpl w:val="3FD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54C8"/>
    <w:multiLevelType w:val="hybridMultilevel"/>
    <w:tmpl w:val="ABB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B65C2"/>
    <w:multiLevelType w:val="hybridMultilevel"/>
    <w:tmpl w:val="22B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A6DB7"/>
    <w:multiLevelType w:val="multilevel"/>
    <w:tmpl w:val="C29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71F64"/>
    <w:multiLevelType w:val="multilevel"/>
    <w:tmpl w:val="F31AB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548A1"/>
    <w:multiLevelType w:val="multilevel"/>
    <w:tmpl w:val="FF8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D7D4C"/>
    <w:multiLevelType w:val="multilevel"/>
    <w:tmpl w:val="582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41FDA"/>
    <w:multiLevelType w:val="multilevel"/>
    <w:tmpl w:val="456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65C5A"/>
    <w:multiLevelType w:val="hybridMultilevel"/>
    <w:tmpl w:val="5EC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A550E"/>
    <w:multiLevelType w:val="hybridMultilevel"/>
    <w:tmpl w:val="C97E7FA0"/>
    <w:lvl w:ilvl="0" w:tplc="18A83A6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7A26BD"/>
    <w:multiLevelType w:val="multilevel"/>
    <w:tmpl w:val="C792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010B9"/>
    <w:multiLevelType w:val="hybridMultilevel"/>
    <w:tmpl w:val="9CC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05867"/>
    <w:multiLevelType w:val="multilevel"/>
    <w:tmpl w:val="829AC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946EE"/>
    <w:multiLevelType w:val="multilevel"/>
    <w:tmpl w:val="B730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52B45"/>
    <w:multiLevelType w:val="hybridMultilevel"/>
    <w:tmpl w:val="55DEA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E102A"/>
    <w:multiLevelType w:val="hybridMultilevel"/>
    <w:tmpl w:val="AA1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F4885"/>
    <w:multiLevelType w:val="multilevel"/>
    <w:tmpl w:val="B44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86379"/>
    <w:multiLevelType w:val="multilevel"/>
    <w:tmpl w:val="BDB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530932"/>
    <w:multiLevelType w:val="multilevel"/>
    <w:tmpl w:val="00A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45223"/>
    <w:multiLevelType w:val="multilevel"/>
    <w:tmpl w:val="B730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FB6DD5"/>
    <w:multiLevelType w:val="hybridMultilevel"/>
    <w:tmpl w:val="452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86D8D"/>
    <w:multiLevelType w:val="multilevel"/>
    <w:tmpl w:val="206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528C8"/>
    <w:multiLevelType w:val="hybridMultilevel"/>
    <w:tmpl w:val="7554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D1262"/>
    <w:multiLevelType w:val="multilevel"/>
    <w:tmpl w:val="CBC604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5375A2"/>
    <w:multiLevelType w:val="multilevel"/>
    <w:tmpl w:val="3208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766B9"/>
    <w:multiLevelType w:val="hybridMultilevel"/>
    <w:tmpl w:val="38186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8A4AB2"/>
    <w:multiLevelType w:val="multilevel"/>
    <w:tmpl w:val="812A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14147"/>
    <w:multiLevelType w:val="hybridMultilevel"/>
    <w:tmpl w:val="F7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C2D5D"/>
    <w:multiLevelType w:val="multilevel"/>
    <w:tmpl w:val="ED2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77F3E"/>
    <w:multiLevelType w:val="multilevel"/>
    <w:tmpl w:val="6BC6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9"/>
  </w:num>
  <w:num w:numId="5">
    <w:abstractNumId w:val="23"/>
  </w:num>
  <w:num w:numId="6">
    <w:abstractNumId w:val="19"/>
  </w:num>
  <w:num w:numId="7">
    <w:abstractNumId w:val="35"/>
  </w:num>
  <w:num w:numId="8">
    <w:abstractNumId w:val="33"/>
  </w:num>
  <w:num w:numId="9">
    <w:abstractNumId w:val="17"/>
  </w:num>
  <w:num w:numId="10">
    <w:abstractNumId w:val="7"/>
  </w:num>
  <w:num w:numId="11">
    <w:abstractNumId w:val="28"/>
  </w:num>
  <w:num w:numId="12">
    <w:abstractNumId w:val="16"/>
  </w:num>
  <w:num w:numId="13">
    <w:abstractNumId w:val="22"/>
  </w:num>
  <w:num w:numId="14">
    <w:abstractNumId w:val="30"/>
  </w:num>
  <w:num w:numId="15">
    <w:abstractNumId w:val="20"/>
  </w:num>
  <w:num w:numId="16">
    <w:abstractNumId w:val="32"/>
  </w:num>
  <w:num w:numId="17">
    <w:abstractNumId w:val="15"/>
  </w:num>
  <w:num w:numId="18">
    <w:abstractNumId w:val="3"/>
  </w:num>
  <w:num w:numId="19">
    <w:abstractNumId w:val="6"/>
  </w:num>
  <w:num w:numId="20">
    <w:abstractNumId w:val="2"/>
  </w:num>
  <w:num w:numId="21">
    <w:abstractNumId w:val="14"/>
  </w:num>
  <w:num w:numId="22">
    <w:abstractNumId w:val="10"/>
  </w:num>
  <w:num w:numId="23">
    <w:abstractNumId w:val="5"/>
  </w:num>
  <w:num w:numId="24">
    <w:abstractNumId w:val="36"/>
  </w:num>
  <w:num w:numId="25">
    <w:abstractNumId w:val="24"/>
  </w:num>
  <w:num w:numId="26">
    <w:abstractNumId w:val="13"/>
  </w:num>
  <w:num w:numId="27">
    <w:abstractNumId w:val="12"/>
  </w:num>
  <w:num w:numId="28">
    <w:abstractNumId w:val="21"/>
  </w:num>
  <w:num w:numId="29">
    <w:abstractNumId w:val="27"/>
  </w:num>
  <w:num w:numId="30">
    <w:abstractNumId w:val="1"/>
  </w:num>
  <w:num w:numId="31">
    <w:abstractNumId w:val="34"/>
  </w:num>
  <w:num w:numId="32">
    <w:abstractNumId w:val="37"/>
  </w:num>
  <w:num w:numId="33">
    <w:abstractNumId w:val="31"/>
  </w:num>
  <w:num w:numId="34">
    <w:abstractNumId w:val="18"/>
  </w:num>
  <w:num w:numId="35">
    <w:abstractNumId w:val="26"/>
  </w:num>
  <w:num w:numId="36">
    <w:abstractNumId w:val="29"/>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73"/>
    <w:rsid w:val="000041DE"/>
    <w:rsid w:val="00007479"/>
    <w:rsid w:val="000125DC"/>
    <w:rsid w:val="00015C73"/>
    <w:rsid w:val="000160C7"/>
    <w:rsid w:val="00016632"/>
    <w:rsid w:val="000221D8"/>
    <w:rsid w:val="000231D2"/>
    <w:rsid w:val="00025696"/>
    <w:rsid w:val="00026FA6"/>
    <w:rsid w:val="00027084"/>
    <w:rsid w:val="00031670"/>
    <w:rsid w:val="00031C8F"/>
    <w:rsid w:val="00036BCD"/>
    <w:rsid w:val="00040ACD"/>
    <w:rsid w:val="00041347"/>
    <w:rsid w:val="0004407F"/>
    <w:rsid w:val="0005158A"/>
    <w:rsid w:val="0005217A"/>
    <w:rsid w:val="00054011"/>
    <w:rsid w:val="0005587E"/>
    <w:rsid w:val="000559A2"/>
    <w:rsid w:val="0006134D"/>
    <w:rsid w:val="00062CA7"/>
    <w:rsid w:val="00065CD6"/>
    <w:rsid w:val="000677D8"/>
    <w:rsid w:val="00067D04"/>
    <w:rsid w:val="00070F4C"/>
    <w:rsid w:val="00072775"/>
    <w:rsid w:val="00073CF2"/>
    <w:rsid w:val="000744AA"/>
    <w:rsid w:val="00077868"/>
    <w:rsid w:val="00080FB4"/>
    <w:rsid w:val="00082601"/>
    <w:rsid w:val="00083283"/>
    <w:rsid w:val="0008485E"/>
    <w:rsid w:val="00086964"/>
    <w:rsid w:val="000919B7"/>
    <w:rsid w:val="00092726"/>
    <w:rsid w:val="00092B78"/>
    <w:rsid w:val="00095FB3"/>
    <w:rsid w:val="00096409"/>
    <w:rsid w:val="00096C98"/>
    <w:rsid w:val="000A0104"/>
    <w:rsid w:val="000A1EFB"/>
    <w:rsid w:val="000A6ACF"/>
    <w:rsid w:val="000A6B8E"/>
    <w:rsid w:val="000A7CAD"/>
    <w:rsid w:val="000B0856"/>
    <w:rsid w:val="000B0951"/>
    <w:rsid w:val="000B0E0B"/>
    <w:rsid w:val="000B157D"/>
    <w:rsid w:val="000B24D4"/>
    <w:rsid w:val="000B2FC9"/>
    <w:rsid w:val="000B49A0"/>
    <w:rsid w:val="000B59FD"/>
    <w:rsid w:val="000B5EF0"/>
    <w:rsid w:val="000B73B7"/>
    <w:rsid w:val="000C33F2"/>
    <w:rsid w:val="000C3AA6"/>
    <w:rsid w:val="000C6038"/>
    <w:rsid w:val="000C747E"/>
    <w:rsid w:val="000D48E9"/>
    <w:rsid w:val="000D7759"/>
    <w:rsid w:val="000E0241"/>
    <w:rsid w:val="000E056F"/>
    <w:rsid w:val="000E2BC9"/>
    <w:rsid w:val="000E3F03"/>
    <w:rsid w:val="000E4D78"/>
    <w:rsid w:val="000E4FD1"/>
    <w:rsid w:val="000E66D2"/>
    <w:rsid w:val="000F1F9E"/>
    <w:rsid w:val="000F4104"/>
    <w:rsid w:val="000F4138"/>
    <w:rsid w:val="001013A5"/>
    <w:rsid w:val="00101C38"/>
    <w:rsid w:val="00103E2E"/>
    <w:rsid w:val="00104261"/>
    <w:rsid w:val="00107675"/>
    <w:rsid w:val="00107C9B"/>
    <w:rsid w:val="001101EB"/>
    <w:rsid w:val="00114FD4"/>
    <w:rsid w:val="00115DFA"/>
    <w:rsid w:val="00121C4F"/>
    <w:rsid w:val="001227F7"/>
    <w:rsid w:val="00123786"/>
    <w:rsid w:val="00123E3D"/>
    <w:rsid w:val="00124593"/>
    <w:rsid w:val="00124D5C"/>
    <w:rsid w:val="0012678C"/>
    <w:rsid w:val="0013025C"/>
    <w:rsid w:val="001329AC"/>
    <w:rsid w:val="001340E8"/>
    <w:rsid w:val="00137151"/>
    <w:rsid w:val="0014077F"/>
    <w:rsid w:val="001421A3"/>
    <w:rsid w:val="00145ACB"/>
    <w:rsid w:val="0014793C"/>
    <w:rsid w:val="00151C0D"/>
    <w:rsid w:val="00154119"/>
    <w:rsid w:val="00155376"/>
    <w:rsid w:val="00156514"/>
    <w:rsid w:val="001579CE"/>
    <w:rsid w:val="00157F03"/>
    <w:rsid w:val="00161509"/>
    <w:rsid w:val="0016265F"/>
    <w:rsid w:val="00162E95"/>
    <w:rsid w:val="00164B21"/>
    <w:rsid w:val="0016512E"/>
    <w:rsid w:val="001710DC"/>
    <w:rsid w:val="001721F8"/>
    <w:rsid w:val="001724BC"/>
    <w:rsid w:val="001727CD"/>
    <w:rsid w:val="001753AE"/>
    <w:rsid w:val="001763B9"/>
    <w:rsid w:val="001777D0"/>
    <w:rsid w:val="00181898"/>
    <w:rsid w:val="0018385F"/>
    <w:rsid w:val="001878B8"/>
    <w:rsid w:val="001901E0"/>
    <w:rsid w:val="00190A36"/>
    <w:rsid w:val="00192B9C"/>
    <w:rsid w:val="00197104"/>
    <w:rsid w:val="0019746C"/>
    <w:rsid w:val="001A32AB"/>
    <w:rsid w:val="001A35E7"/>
    <w:rsid w:val="001A3BD1"/>
    <w:rsid w:val="001A76BF"/>
    <w:rsid w:val="001B06C4"/>
    <w:rsid w:val="001B0DB6"/>
    <w:rsid w:val="001B1749"/>
    <w:rsid w:val="001B1895"/>
    <w:rsid w:val="001B4689"/>
    <w:rsid w:val="001C1BA6"/>
    <w:rsid w:val="001C47FA"/>
    <w:rsid w:val="001C4C73"/>
    <w:rsid w:val="001C5121"/>
    <w:rsid w:val="001C5456"/>
    <w:rsid w:val="001C5E34"/>
    <w:rsid w:val="001D08A2"/>
    <w:rsid w:val="001D38B9"/>
    <w:rsid w:val="001D4B83"/>
    <w:rsid w:val="001D509E"/>
    <w:rsid w:val="001D5AF0"/>
    <w:rsid w:val="001D6845"/>
    <w:rsid w:val="001D703E"/>
    <w:rsid w:val="001D763F"/>
    <w:rsid w:val="001E03BF"/>
    <w:rsid w:val="001E314E"/>
    <w:rsid w:val="001E5403"/>
    <w:rsid w:val="001F2879"/>
    <w:rsid w:val="001F2CEF"/>
    <w:rsid w:val="001F4562"/>
    <w:rsid w:val="001F45CF"/>
    <w:rsid w:val="001F4A19"/>
    <w:rsid w:val="001F50DA"/>
    <w:rsid w:val="00202EBF"/>
    <w:rsid w:val="00204049"/>
    <w:rsid w:val="0020593F"/>
    <w:rsid w:val="00207049"/>
    <w:rsid w:val="00210394"/>
    <w:rsid w:val="002104B3"/>
    <w:rsid w:val="00210D09"/>
    <w:rsid w:val="00210E1D"/>
    <w:rsid w:val="00211B8A"/>
    <w:rsid w:val="002124A8"/>
    <w:rsid w:val="002137D3"/>
    <w:rsid w:val="00216037"/>
    <w:rsid w:val="00216D91"/>
    <w:rsid w:val="0022079B"/>
    <w:rsid w:val="002208CA"/>
    <w:rsid w:val="002220A4"/>
    <w:rsid w:val="00224279"/>
    <w:rsid w:val="00230029"/>
    <w:rsid w:val="00231BEE"/>
    <w:rsid w:val="00232A60"/>
    <w:rsid w:val="00233227"/>
    <w:rsid w:val="00233DB8"/>
    <w:rsid w:val="002346D7"/>
    <w:rsid w:val="00237A73"/>
    <w:rsid w:val="00241252"/>
    <w:rsid w:val="002417EC"/>
    <w:rsid w:val="0024262A"/>
    <w:rsid w:val="00242A83"/>
    <w:rsid w:val="002450A0"/>
    <w:rsid w:val="002477A4"/>
    <w:rsid w:val="00254CF1"/>
    <w:rsid w:val="00255B7E"/>
    <w:rsid w:val="002563D5"/>
    <w:rsid w:val="00257924"/>
    <w:rsid w:val="00262B90"/>
    <w:rsid w:val="0026373F"/>
    <w:rsid w:val="0026652A"/>
    <w:rsid w:val="00274E5A"/>
    <w:rsid w:val="002756CC"/>
    <w:rsid w:val="002772BA"/>
    <w:rsid w:val="002855AC"/>
    <w:rsid w:val="00285DF1"/>
    <w:rsid w:val="00286A3F"/>
    <w:rsid w:val="00287378"/>
    <w:rsid w:val="002920B2"/>
    <w:rsid w:val="00293994"/>
    <w:rsid w:val="00293FA0"/>
    <w:rsid w:val="00295D33"/>
    <w:rsid w:val="00297340"/>
    <w:rsid w:val="002A0035"/>
    <w:rsid w:val="002A1A31"/>
    <w:rsid w:val="002A1F4B"/>
    <w:rsid w:val="002A362D"/>
    <w:rsid w:val="002A524D"/>
    <w:rsid w:val="002A5F70"/>
    <w:rsid w:val="002A7BE7"/>
    <w:rsid w:val="002B0872"/>
    <w:rsid w:val="002B2023"/>
    <w:rsid w:val="002B2314"/>
    <w:rsid w:val="002B31F9"/>
    <w:rsid w:val="002B5494"/>
    <w:rsid w:val="002C015C"/>
    <w:rsid w:val="002C23E1"/>
    <w:rsid w:val="002D1FBC"/>
    <w:rsid w:val="002D4473"/>
    <w:rsid w:val="002D6A9D"/>
    <w:rsid w:val="002E0BC4"/>
    <w:rsid w:val="002E2E1F"/>
    <w:rsid w:val="002F3F9D"/>
    <w:rsid w:val="002F5345"/>
    <w:rsid w:val="00300A2E"/>
    <w:rsid w:val="003016A7"/>
    <w:rsid w:val="00302888"/>
    <w:rsid w:val="00302E0F"/>
    <w:rsid w:val="003051A6"/>
    <w:rsid w:val="0031011F"/>
    <w:rsid w:val="0031042E"/>
    <w:rsid w:val="00315370"/>
    <w:rsid w:val="00316FC9"/>
    <w:rsid w:val="0032498A"/>
    <w:rsid w:val="0032596E"/>
    <w:rsid w:val="00325F70"/>
    <w:rsid w:val="00326D30"/>
    <w:rsid w:val="0033257C"/>
    <w:rsid w:val="0033637D"/>
    <w:rsid w:val="00337783"/>
    <w:rsid w:val="003408EC"/>
    <w:rsid w:val="003411DD"/>
    <w:rsid w:val="00341796"/>
    <w:rsid w:val="00347865"/>
    <w:rsid w:val="0035398A"/>
    <w:rsid w:val="00354ADC"/>
    <w:rsid w:val="00361EDA"/>
    <w:rsid w:val="0036371D"/>
    <w:rsid w:val="003653A1"/>
    <w:rsid w:val="003671AF"/>
    <w:rsid w:val="003679B4"/>
    <w:rsid w:val="00372A0E"/>
    <w:rsid w:val="00372FD9"/>
    <w:rsid w:val="00373443"/>
    <w:rsid w:val="00373826"/>
    <w:rsid w:val="0037516C"/>
    <w:rsid w:val="00376DD6"/>
    <w:rsid w:val="003776AF"/>
    <w:rsid w:val="00381736"/>
    <w:rsid w:val="00383752"/>
    <w:rsid w:val="003863C6"/>
    <w:rsid w:val="00390590"/>
    <w:rsid w:val="003908B4"/>
    <w:rsid w:val="003911B7"/>
    <w:rsid w:val="00392850"/>
    <w:rsid w:val="00393450"/>
    <w:rsid w:val="00393CBB"/>
    <w:rsid w:val="00395958"/>
    <w:rsid w:val="00396E19"/>
    <w:rsid w:val="0039733A"/>
    <w:rsid w:val="0039762C"/>
    <w:rsid w:val="003976B1"/>
    <w:rsid w:val="00397849"/>
    <w:rsid w:val="00397E6B"/>
    <w:rsid w:val="003A0765"/>
    <w:rsid w:val="003A1859"/>
    <w:rsid w:val="003A1932"/>
    <w:rsid w:val="003A5C1D"/>
    <w:rsid w:val="003A6998"/>
    <w:rsid w:val="003A6EAA"/>
    <w:rsid w:val="003A7DB5"/>
    <w:rsid w:val="003B2F3A"/>
    <w:rsid w:val="003C1270"/>
    <w:rsid w:val="003C3D5F"/>
    <w:rsid w:val="003C484C"/>
    <w:rsid w:val="003C544A"/>
    <w:rsid w:val="003C75D2"/>
    <w:rsid w:val="003D1DF3"/>
    <w:rsid w:val="003E266F"/>
    <w:rsid w:val="003E27A3"/>
    <w:rsid w:val="003E33A2"/>
    <w:rsid w:val="003E4D37"/>
    <w:rsid w:val="003E5764"/>
    <w:rsid w:val="003E630D"/>
    <w:rsid w:val="003E6349"/>
    <w:rsid w:val="003F3CD2"/>
    <w:rsid w:val="003F3FD2"/>
    <w:rsid w:val="003F528A"/>
    <w:rsid w:val="003F5350"/>
    <w:rsid w:val="003F5374"/>
    <w:rsid w:val="00400989"/>
    <w:rsid w:val="00402DDF"/>
    <w:rsid w:val="00403BA9"/>
    <w:rsid w:val="00404B37"/>
    <w:rsid w:val="00404FC8"/>
    <w:rsid w:val="00406109"/>
    <w:rsid w:val="004120D5"/>
    <w:rsid w:val="004126B9"/>
    <w:rsid w:val="0041700F"/>
    <w:rsid w:val="00425515"/>
    <w:rsid w:val="00430F1C"/>
    <w:rsid w:val="00431BEC"/>
    <w:rsid w:val="00431D26"/>
    <w:rsid w:val="004331D1"/>
    <w:rsid w:val="004337CA"/>
    <w:rsid w:val="00433BBE"/>
    <w:rsid w:val="0043656B"/>
    <w:rsid w:val="0043707B"/>
    <w:rsid w:val="00440A95"/>
    <w:rsid w:val="0044166D"/>
    <w:rsid w:val="004437F3"/>
    <w:rsid w:val="004445C2"/>
    <w:rsid w:val="00446223"/>
    <w:rsid w:val="00447644"/>
    <w:rsid w:val="00447D07"/>
    <w:rsid w:val="004503BA"/>
    <w:rsid w:val="0045361D"/>
    <w:rsid w:val="004550D2"/>
    <w:rsid w:val="00455EEB"/>
    <w:rsid w:val="00457589"/>
    <w:rsid w:val="004628BE"/>
    <w:rsid w:val="00463199"/>
    <w:rsid w:val="00463AF2"/>
    <w:rsid w:val="00464096"/>
    <w:rsid w:val="0046551C"/>
    <w:rsid w:val="00466EB4"/>
    <w:rsid w:val="00470426"/>
    <w:rsid w:val="00470F73"/>
    <w:rsid w:val="0047127F"/>
    <w:rsid w:val="00476164"/>
    <w:rsid w:val="004772F2"/>
    <w:rsid w:val="004773EA"/>
    <w:rsid w:val="00481EE3"/>
    <w:rsid w:val="0048441F"/>
    <w:rsid w:val="00487344"/>
    <w:rsid w:val="00487528"/>
    <w:rsid w:val="00487553"/>
    <w:rsid w:val="00490573"/>
    <w:rsid w:val="00490FD0"/>
    <w:rsid w:val="00492976"/>
    <w:rsid w:val="004931A5"/>
    <w:rsid w:val="0049371A"/>
    <w:rsid w:val="004959CA"/>
    <w:rsid w:val="004A32C0"/>
    <w:rsid w:val="004A698F"/>
    <w:rsid w:val="004B069A"/>
    <w:rsid w:val="004B09C1"/>
    <w:rsid w:val="004B233E"/>
    <w:rsid w:val="004B67F5"/>
    <w:rsid w:val="004C0D03"/>
    <w:rsid w:val="004C4A35"/>
    <w:rsid w:val="004C5965"/>
    <w:rsid w:val="004D0125"/>
    <w:rsid w:val="004D1B4C"/>
    <w:rsid w:val="004D275D"/>
    <w:rsid w:val="004D4D61"/>
    <w:rsid w:val="004E3581"/>
    <w:rsid w:val="004E3BB6"/>
    <w:rsid w:val="004E4539"/>
    <w:rsid w:val="004E5965"/>
    <w:rsid w:val="004E6141"/>
    <w:rsid w:val="004E7C92"/>
    <w:rsid w:val="004F0740"/>
    <w:rsid w:val="004F437B"/>
    <w:rsid w:val="004F5CF5"/>
    <w:rsid w:val="004F70E0"/>
    <w:rsid w:val="00502006"/>
    <w:rsid w:val="0050470D"/>
    <w:rsid w:val="005047C0"/>
    <w:rsid w:val="005065AA"/>
    <w:rsid w:val="005100FA"/>
    <w:rsid w:val="005142FB"/>
    <w:rsid w:val="005165B0"/>
    <w:rsid w:val="00517906"/>
    <w:rsid w:val="0052042F"/>
    <w:rsid w:val="00520A17"/>
    <w:rsid w:val="0052103B"/>
    <w:rsid w:val="005218C1"/>
    <w:rsid w:val="00521C64"/>
    <w:rsid w:val="005223D2"/>
    <w:rsid w:val="005319EA"/>
    <w:rsid w:val="00531B43"/>
    <w:rsid w:val="00533CE6"/>
    <w:rsid w:val="0053558E"/>
    <w:rsid w:val="005363F1"/>
    <w:rsid w:val="00537C09"/>
    <w:rsid w:val="00541989"/>
    <w:rsid w:val="00542FBC"/>
    <w:rsid w:val="00547785"/>
    <w:rsid w:val="005505DD"/>
    <w:rsid w:val="00553BE6"/>
    <w:rsid w:val="00555868"/>
    <w:rsid w:val="00555FCE"/>
    <w:rsid w:val="00556454"/>
    <w:rsid w:val="00556A8C"/>
    <w:rsid w:val="00566437"/>
    <w:rsid w:val="005668CF"/>
    <w:rsid w:val="00566F59"/>
    <w:rsid w:val="00571809"/>
    <w:rsid w:val="0057594C"/>
    <w:rsid w:val="00576B16"/>
    <w:rsid w:val="00577757"/>
    <w:rsid w:val="00581460"/>
    <w:rsid w:val="0058256A"/>
    <w:rsid w:val="00582D43"/>
    <w:rsid w:val="0059361B"/>
    <w:rsid w:val="005938CE"/>
    <w:rsid w:val="005951DF"/>
    <w:rsid w:val="005A0521"/>
    <w:rsid w:val="005A05C8"/>
    <w:rsid w:val="005A11D1"/>
    <w:rsid w:val="005A35F4"/>
    <w:rsid w:val="005B01BF"/>
    <w:rsid w:val="005B1F34"/>
    <w:rsid w:val="005B3ABB"/>
    <w:rsid w:val="005B591E"/>
    <w:rsid w:val="005B68BD"/>
    <w:rsid w:val="005B730F"/>
    <w:rsid w:val="005C0B47"/>
    <w:rsid w:val="005C19F2"/>
    <w:rsid w:val="005C1C6C"/>
    <w:rsid w:val="005C5088"/>
    <w:rsid w:val="005C54FE"/>
    <w:rsid w:val="005D06EA"/>
    <w:rsid w:val="005D3CF7"/>
    <w:rsid w:val="005D7F9E"/>
    <w:rsid w:val="005E05CF"/>
    <w:rsid w:val="005E12A5"/>
    <w:rsid w:val="005E3068"/>
    <w:rsid w:val="005E4A2D"/>
    <w:rsid w:val="005E5B6F"/>
    <w:rsid w:val="005F0223"/>
    <w:rsid w:val="005F1077"/>
    <w:rsid w:val="005F5F0B"/>
    <w:rsid w:val="00601B32"/>
    <w:rsid w:val="00601BA2"/>
    <w:rsid w:val="0060267D"/>
    <w:rsid w:val="0060550F"/>
    <w:rsid w:val="006075A6"/>
    <w:rsid w:val="0061065E"/>
    <w:rsid w:val="00612738"/>
    <w:rsid w:val="00614C6C"/>
    <w:rsid w:val="00617B4B"/>
    <w:rsid w:val="00621EEC"/>
    <w:rsid w:val="00623469"/>
    <w:rsid w:val="006243C8"/>
    <w:rsid w:val="00624C3D"/>
    <w:rsid w:val="00625EA9"/>
    <w:rsid w:val="00631E1A"/>
    <w:rsid w:val="00632ACD"/>
    <w:rsid w:val="00633B3C"/>
    <w:rsid w:val="00634FFC"/>
    <w:rsid w:val="006360BC"/>
    <w:rsid w:val="0064087F"/>
    <w:rsid w:val="006409C1"/>
    <w:rsid w:val="00641590"/>
    <w:rsid w:val="00643C09"/>
    <w:rsid w:val="006440C1"/>
    <w:rsid w:val="00647BD4"/>
    <w:rsid w:val="00651752"/>
    <w:rsid w:val="00651F74"/>
    <w:rsid w:val="0065244D"/>
    <w:rsid w:val="006529F4"/>
    <w:rsid w:val="00652BDE"/>
    <w:rsid w:val="00654539"/>
    <w:rsid w:val="00660756"/>
    <w:rsid w:val="00661F1A"/>
    <w:rsid w:val="00665D2B"/>
    <w:rsid w:val="00666D8B"/>
    <w:rsid w:val="00670B56"/>
    <w:rsid w:val="0067151F"/>
    <w:rsid w:val="006716E9"/>
    <w:rsid w:val="0067247B"/>
    <w:rsid w:val="0067445A"/>
    <w:rsid w:val="00675031"/>
    <w:rsid w:val="00675D80"/>
    <w:rsid w:val="00677300"/>
    <w:rsid w:val="00681DB6"/>
    <w:rsid w:val="00683DA1"/>
    <w:rsid w:val="00685C7B"/>
    <w:rsid w:val="006903AB"/>
    <w:rsid w:val="00692952"/>
    <w:rsid w:val="00696DB5"/>
    <w:rsid w:val="006A03BF"/>
    <w:rsid w:val="006B00C0"/>
    <w:rsid w:val="006B3C6D"/>
    <w:rsid w:val="006B4183"/>
    <w:rsid w:val="006B5672"/>
    <w:rsid w:val="006B6986"/>
    <w:rsid w:val="006C0185"/>
    <w:rsid w:val="006C06F3"/>
    <w:rsid w:val="006C0D2C"/>
    <w:rsid w:val="006C5BC2"/>
    <w:rsid w:val="006C6187"/>
    <w:rsid w:val="006C7E08"/>
    <w:rsid w:val="006D14FF"/>
    <w:rsid w:val="006D2D09"/>
    <w:rsid w:val="006D695B"/>
    <w:rsid w:val="006E3642"/>
    <w:rsid w:val="006E5987"/>
    <w:rsid w:val="006E7656"/>
    <w:rsid w:val="006F252E"/>
    <w:rsid w:val="006F2D05"/>
    <w:rsid w:val="006F42FF"/>
    <w:rsid w:val="006F66BB"/>
    <w:rsid w:val="006F6AD4"/>
    <w:rsid w:val="0070220E"/>
    <w:rsid w:val="00703979"/>
    <w:rsid w:val="007039BE"/>
    <w:rsid w:val="00703CFE"/>
    <w:rsid w:val="00703E68"/>
    <w:rsid w:val="00704B52"/>
    <w:rsid w:val="007056C8"/>
    <w:rsid w:val="00705D42"/>
    <w:rsid w:val="00713969"/>
    <w:rsid w:val="007143C1"/>
    <w:rsid w:val="00714FD3"/>
    <w:rsid w:val="007153C3"/>
    <w:rsid w:val="007165EF"/>
    <w:rsid w:val="0071786F"/>
    <w:rsid w:val="00721AA7"/>
    <w:rsid w:val="00721DE0"/>
    <w:rsid w:val="00722061"/>
    <w:rsid w:val="007237FF"/>
    <w:rsid w:val="0072438B"/>
    <w:rsid w:val="0072576A"/>
    <w:rsid w:val="00731FD8"/>
    <w:rsid w:val="0073256C"/>
    <w:rsid w:val="00735086"/>
    <w:rsid w:val="00741C15"/>
    <w:rsid w:val="007441FD"/>
    <w:rsid w:val="00744994"/>
    <w:rsid w:val="00752088"/>
    <w:rsid w:val="00754AC7"/>
    <w:rsid w:val="00763DC1"/>
    <w:rsid w:val="00764F75"/>
    <w:rsid w:val="00767135"/>
    <w:rsid w:val="00770AD0"/>
    <w:rsid w:val="007730D4"/>
    <w:rsid w:val="00774620"/>
    <w:rsid w:val="00774FE5"/>
    <w:rsid w:val="0077645E"/>
    <w:rsid w:val="00777D2E"/>
    <w:rsid w:val="00781836"/>
    <w:rsid w:val="00782AC9"/>
    <w:rsid w:val="00784933"/>
    <w:rsid w:val="00786F54"/>
    <w:rsid w:val="0078735B"/>
    <w:rsid w:val="007909DF"/>
    <w:rsid w:val="00790B2D"/>
    <w:rsid w:val="0079273A"/>
    <w:rsid w:val="00793E69"/>
    <w:rsid w:val="007941C3"/>
    <w:rsid w:val="007948F6"/>
    <w:rsid w:val="0079582C"/>
    <w:rsid w:val="0079722E"/>
    <w:rsid w:val="007A079E"/>
    <w:rsid w:val="007A0816"/>
    <w:rsid w:val="007A1619"/>
    <w:rsid w:val="007A2C46"/>
    <w:rsid w:val="007A3650"/>
    <w:rsid w:val="007A5B35"/>
    <w:rsid w:val="007A60A8"/>
    <w:rsid w:val="007B0272"/>
    <w:rsid w:val="007B0BA4"/>
    <w:rsid w:val="007B1CE6"/>
    <w:rsid w:val="007B2970"/>
    <w:rsid w:val="007B5004"/>
    <w:rsid w:val="007B6C80"/>
    <w:rsid w:val="007C0A73"/>
    <w:rsid w:val="007C3EB3"/>
    <w:rsid w:val="007C7682"/>
    <w:rsid w:val="007D4930"/>
    <w:rsid w:val="007D7105"/>
    <w:rsid w:val="007E0232"/>
    <w:rsid w:val="007E0B94"/>
    <w:rsid w:val="007E1B03"/>
    <w:rsid w:val="007E3616"/>
    <w:rsid w:val="007E5705"/>
    <w:rsid w:val="007E5948"/>
    <w:rsid w:val="007E5DEF"/>
    <w:rsid w:val="00800784"/>
    <w:rsid w:val="008077FA"/>
    <w:rsid w:val="00807F7C"/>
    <w:rsid w:val="00810C39"/>
    <w:rsid w:val="00812017"/>
    <w:rsid w:val="008121C8"/>
    <w:rsid w:val="00814C95"/>
    <w:rsid w:val="00817602"/>
    <w:rsid w:val="008176F8"/>
    <w:rsid w:val="00820876"/>
    <w:rsid w:val="00820E3E"/>
    <w:rsid w:val="00821978"/>
    <w:rsid w:val="008240E1"/>
    <w:rsid w:val="00824176"/>
    <w:rsid w:val="00837EC9"/>
    <w:rsid w:val="008408CD"/>
    <w:rsid w:val="0084405E"/>
    <w:rsid w:val="00846EC9"/>
    <w:rsid w:val="008478E5"/>
    <w:rsid w:val="0085459D"/>
    <w:rsid w:val="0085766C"/>
    <w:rsid w:val="00857734"/>
    <w:rsid w:val="0086206C"/>
    <w:rsid w:val="008649D1"/>
    <w:rsid w:val="0086659C"/>
    <w:rsid w:val="008709BF"/>
    <w:rsid w:val="0087172A"/>
    <w:rsid w:val="00873361"/>
    <w:rsid w:val="00873952"/>
    <w:rsid w:val="00876947"/>
    <w:rsid w:val="00876EC5"/>
    <w:rsid w:val="00880511"/>
    <w:rsid w:val="008805DC"/>
    <w:rsid w:val="00890496"/>
    <w:rsid w:val="00890ACF"/>
    <w:rsid w:val="00892325"/>
    <w:rsid w:val="0089281E"/>
    <w:rsid w:val="00892B48"/>
    <w:rsid w:val="008A4D2E"/>
    <w:rsid w:val="008A4FE8"/>
    <w:rsid w:val="008A551E"/>
    <w:rsid w:val="008A65FF"/>
    <w:rsid w:val="008B6D7F"/>
    <w:rsid w:val="008C3B12"/>
    <w:rsid w:val="008C48CC"/>
    <w:rsid w:val="008C5986"/>
    <w:rsid w:val="008D0F1D"/>
    <w:rsid w:val="008D48BF"/>
    <w:rsid w:val="008D7BE1"/>
    <w:rsid w:val="008E00DF"/>
    <w:rsid w:val="008E10B2"/>
    <w:rsid w:val="008E1572"/>
    <w:rsid w:val="008E47F8"/>
    <w:rsid w:val="008E672C"/>
    <w:rsid w:val="008E7562"/>
    <w:rsid w:val="008F1A20"/>
    <w:rsid w:val="0090254D"/>
    <w:rsid w:val="0090444C"/>
    <w:rsid w:val="00910B04"/>
    <w:rsid w:val="00911A57"/>
    <w:rsid w:val="0091398A"/>
    <w:rsid w:val="00914316"/>
    <w:rsid w:val="0092006D"/>
    <w:rsid w:val="0092104A"/>
    <w:rsid w:val="00921C12"/>
    <w:rsid w:val="0092201E"/>
    <w:rsid w:val="00922BD5"/>
    <w:rsid w:val="00924CED"/>
    <w:rsid w:val="0092582B"/>
    <w:rsid w:val="009302E2"/>
    <w:rsid w:val="009306ED"/>
    <w:rsid w:val="00931981"/>
    <w:rsid w:val="00932741"/>
    <w:rsid w:val="009353B6"/>
    <w:rsid w:val="00945CF8"/>
    <w:rsid w:val="009470EB"/>
    <w:rsid w:val="00947608"/>
    <w:rsid w:val="00951C9A"/>
    <w:rsid w:val="00952334"/>
    <w:rsid w:val="0095778B"/>
    <w:rsid w:val="00964EB8"/>
    <w:rsid w:val="00967FEF"/>
    <w:rsid w:val="00970C8D"/>
    <w:rsid w:val="0097131D"/>
    <w:rsid w:val="00973C5E"/>
    <w:rsid w:val="00975D85"/>
    <w:rsid w:val="00980484"/>
    <w:rsid w:val="00983E36"/>
    <w:rsid w:val="00985103"/>
    <w:rsid w:val="00985F22"/>
    <w:rsid w:val="00991A3B"/>
    <w:rsid w:val="0099219A"/>
    <w:rsid w:val="0099269B"/>
    <w:rsid w:val="00993B1C"/>
    <w:rsid w:val="00993DF8"/>
    <w:rsid w:val="00993F75"/>
    <w:rsid w:val="00996737"/>
    <w:rsid w:val="00996FE2"/>
    <w:rsid w:val="009A036E"/>
    <w:rsid w:val="009A046B"/>
    <w:rsid w:val="009A3DC8"/>
    <w:rsid w:val="009A6E25"/>
    <w:rsid w:val="009B514A"/>
    <w:rsid w:val="009C08B6"/>
    <w:rsid w:val="009C2369"/>
    <w:rsid w:val="009C27BB"/>
    <w:rsid w:val="009C5E1C"/>
    <w:rsid w:val="009C686B"/>
    <w:rsid w:val="009D0962"/>
    <w:rsid w:val="009D0D47"/>
    <w:rsid w:val="009D1ADD"/>
    <w:rsid w:val="009D74EB"/>
    <w:rsid w:val="009D756E"/>
    <w:rsid w:val="009D7987"/>
    <w:rsid w:val="009E5380"/>
    <w:rsid w:val="009E6438"/>
    <w:rsid w:val="009E7AE6"/>
    <w:rsid w:val="009E7B75"/>
    <w:rsid w:val="009F1850"/>
    <w:rsid w:val="009F227D"/>
    <w:rsid w:val="009F3578"/>
    <w:rsid w:val="009F366B"/>
    <w:rsid w:val="009F551C"/>
    <w:rsid w:val="00A01527"/>
    <w:rsid w:val="00A01AD1"/>
    <w:rsid w:val="00A01CA5"/>
    <w:rsid w:val="00A02457"/>
    <w:rsid w:val="00A0516E"/>
    <w:rsid w:val="00A076C8"/>
    <w:rsid w:val="00A1096D"/>
    <w:rsid w:val="00A13CB4"/>
    <w:rsid w:val="00A17C97"/>
    <w:rsid w:val="00A20250"/>
    <w:rsid w:val="00A30581"/>
    <w:rsid w:val="00A34885"/>
    <w:rsid w:val="00A3686B"/>
    <w:rsid w:val="00A36C4B"/>
    <w:rsid w:val="00A37436"/>
    <w:rsid w:val="00A37818"/>
    <w:rsid w:val="00A42306"/>
    <w:rsid w:val="00A448BB"/>
    <w:rsid w:val="00A45CFB"/>
    <w:rsid w:val="00A50CA0"/>
    <w:rsid w:val="00A54369"/>
    <w:rsid w:val="00A560AF"/>
    <w:rsid w:val="00A565BC"/>
    <w:rsid w:val="00A57D76"/>
    <w:rsid w:val="00A6250B"/>
    <w:rsid w:val="00A63184"/>
    <w:rsid w:val="00A6324E"/>
    <w:rsid w:val="00A70E18"/>
    <w:rsid w:val="00A74AAE"/>
    <w:rsid w:val="00A80D71"/>
    <w:rsid w:val="00A81751"/>
    <w:rsid w:val="00A83093"/>
    <w:rsid w:val="00A833EB"/>
    <w:rsid w:val="00A836FE"/>
    <w:rsid w:val="00A8392D"/>
    <w:rsid w:val="00A86881"/>
    <w:rsid w:val="00A913AF"/>
    <w:rsid w:val="00A95089"/>
    <w:rsid w:val="00A968A3"/>
    <w:rsid w:val="00A97187"/>
    <w:rsid w:val="00A9738B"/>
    <w:rsid w:val="00AA06CB"/>
    <w:rsid w:val="00AA4242"/>
    <w:rsid w:val="00AA4442"/>
    <w:rsid w:val="00AA6939"/>
    <w:rsid w:val="00AA7921"/>
    <w:rsid w:val="00AA7FB7"/>
    <w:rsid w:val="00AB3AAE"/>
    <w:rsid w:val="00AB591A"/>
    <w:rsid w:val="00AB722D"/>
    <w:rsid w:val="00AC280B"/>
    <w:rsid w:val="00AC2948"/>
    <w:rsid w:val="00AC3D0B"/>
    <w:rsid w:val="00AC44F4"/>
    <w:rsid w:val="00AC74A7"/>
    <w:rsid w:val="00AD271A"/>
    <w:rsid w:val="00AD4538"/>
    <w:rsid w:val="00AD5203"/>
    <w:rsid w:val="00AE0316"/>
    <w:rsid w:val="00AE27CA"/>
    <w:rsid w:val="00AE2D18"/>
    <w:rsid w:val="00AE30AD"/>
    <w:rsid w:val="00AE4413"/>
    <w:rsid w:val="00AE53A6"/>
    <w:rsid w:val="00AF251E"/>
    <w:rsid w:val="00AF2986"/>
    <w:rsid w:val="00AF2BBB"/>
    <w:rsid w:val="00AF4B4E"/>
    <w:rsid w:val="00AF64F3"/>
    <w:rsid w:val="00AF69B7"/>
    <w:rsid w:val="00AF75AC"/>
    <w:rsid w:val="00B0210F"/>
    <w:rsid w:val="00B0323B"/>
    <w:rsid w:val="00B0507E"/>
    <w:rsid w:val="00B050FB"/>
    <w:rsid w:val="00B07381"/>
    <w:rsid w:val="00B11000"/>
    <w:rsid w:val="00B11069"/>
    <w:rsid w:val="00B11416"/>
    <w:rsid w:val="00B1250C"/>
    <w:rsid w:val="00B12CD5"/>
    <w:rsid w:val="00B13C37"/>
    <w:rsid w:val="00B15AE4"/>
    <w:rsid w:val="00B17DA5"/>
    <w:rsid w:val="00B20CA3"/>
    <w:rsid w:val="00B223C4"/>
    <w:rsid w:val="00B2252C"/>
    <w:rsid w:val="00B246CF"/>
    <w:rsid w:val="00B25F88"/>
    <w:rsid w:val="00B26009"/>
    <w:rsid w:val="00B26660"/>
    <w:rsid w:val="00B31C46"/>
    <w:rsid w:val="00B34940"/>
    <w:rsid w:val="00B350ED"/>
    <w:rsid w:val="00B351A3"/>
    <w:rsid w:val="00B37105"/>
    <w:rsid w:val="00B40E84"/>
    <w:rsid w:val="00B41371"/>
    <w:rsid w:val="00B4319E"/>
    <w:rsid w:val="00B435F3"/>
    <w:rsid w:val="00B45979"/>
    <w:rsid w:val="00B47408"/>
    <w:rsid w:val="00B47B21"/>
    <w:rsid w:val="00B555B2"/>
    <w:rsid w:val="00B559A3"/>
    <w:rsid w:val="00B55DDD"/>
    <w:rsid w:val="00B662DF"/>
    <w:rsid w:val="00B74910"/>
    <w:rsid w:val="00B74C43"/>
    <w:rsid w:val="00B751D4"/>
    <w:rsid w:val="00B7653A"/>
    <w:rsid w:val="00B839EB"/>
    <w:rsid w:val="00B853E8"/>
    <w:rsid w:val="00B858A1"/>
    <w:rsid w:val="00B878C4"/>
    <w:rsid w:val="00B87AC7"/>
    <w:rsid w:val="00B91F91"/>
    <w:rsid w:val="00B96AA9"/>
    <w:rsid w:val="00B9712C"/>
    <w:rsid w:val="00B97E34"/>
    <w:rsid w:val="00BA265A"/>
    <w:rsid w:val="00BA3AEB"/>
    <w:rsid w:val="00BA426A"/>
    <w:rsid w:val="00BA6899"/>
    <w:rsid w:val="00BA7C01"/>
    <w:rsid w:val="00BB1993"/>
    <w:rsid w:val="00BB33C5"/>
    <w:rsid w:val="00BB40E3"/>
    <w:rsid w:val="00BB51C6"/>
    <w:rsid w:val="00BC14CB"/>
    <w:rsid w:val="00BC32F8"/>
    <w:rsid w:val="00BC416B"/>
    <w:rsid w:val="00BC5556"/>
    <w:rsid w:val="00BC6A44"/>
    <w:rsid w:val="00BD3DC4"/>
    <w:rsid w:val="00BD5A97"/>
    <w:rsid w:val="00BD5B89"/>
    <w:rsid w:val="00BD6023"/>
    <w:rsid w:val="00BD6372"/>
    <w:rsid w:val="00BE01BB"/>
    <w:rsid w:val="00BE0243"/>
    <w:rsid w:val="00BE1FB1"/>
    <w:rsid w:val="00BE7339"/>
    <w:rsid w:val="00BF226A"/>
    <w:rsid w:val="00BF3A52"/>
    <w:rsid w:val="00BF5C64"/>
    <w:rsid w:val="00BF68F1"/>
    <w:rsid w:val="00BF6CBB"/>
    <w:rsid w:val="00BF758C"/>
    <w:rsid w:val="00BF7865"/>
    <w:rsid w:val="00C013B9"/>
    <w:rsid w:val="00C02992"/>
    <w:rsid w:val="00C04778"/>
    <w:rsid w:val="00C05FA3"/>
    <w:rsid w:val="00C13F24"/>
    <w:rsid w:val="00C1418F"/>
    <w:rsid w:val="00C16C59"/>
    <w:rsid w:val="00C17AFE"/>
    <w:rsid w:val="00C2013D"/>
    <w:rsid w:val="00C20255"/>
    <w:rsid w:val="00C21337"/>
    <w:rsid w:val="00C22160"/>
    <w:rsid w:val="00C226E5"/>
    <w:rsid w:val="00C25B1F"/>
    <w:rsid w:val="00C2645F"/>
    <w:rsid w:val="00C3173A"/>
    <w:rsid w:val="00C3271E"/>
    <w:rsid w:val="00C339BF"/>
    <w:rsid w:val="00C33A4E"/>
    <w:rsid w:val="00C35164"/>
    <w:rsid w:val="00C35CE9"/>
    <w:rsid w:val="00C36D46"/>
    <w:rsid w:val="00C379D9"/>
    <w:rsid w:val="00C4060C"/>
    <w:rsid w:val="00C408D9"/>
    <w:rsid w:val="00C42884"/>
    <w:rsid w:val="00C445C4"/>
    <w:rsid w:val="00C445DB"/>
    <w:rsid w:val="00C47FAB"/>
    <w:rsid w:val="00C53964"/>
    <w:rsid w:val="00C5706D"/>
    <w:rsid w:val="00C5793C"/>
    <w:rsid w:val="00C729B8"/>
    <w:rsid w:val="00C75B0F"/>
    <w:rsid w:val="00C811DC"/>
    <w:rsid w:val="00C821E8"/>
    <w:rsid w:val="00C827CB"/>
    <w:rsid w:val="00C8321F"/>
    <w:rsid w:val="00C86264"/>
    <w:rsid w:val="00C87DDB"/>
    <w:rsid w:val="00C90A1A"/>
    <w:rsid w:val="00C94E19"/>
    <w:rsid w:val="00C95DD5"/>
    <w:rsid w:val="00C95F81"/>
    <w:rsid w:val="00C96C2E"/>
    <w:rsid w:val="00CA5740"/>
    <w:rsid w:val="00CA5ADA"/>
    <w:rsid w:val="00CB00D7"/>
    <w:rsid w:val="00CB0DE4"/>
    <w:rsid w:val="00CB1990"/>
    <w:rsid w:val="00CB1E93"/>
    <w:rsid w:val="00CB2D86"/>
    <w:rsid w:val="00CB367F"/>
    <w:rsid w:val="00CB44A7"/>
    <w:rsid w:val="00CC3CC2"/>
    <w:rsid w:val="00CC528B"/>
    <w:rsid w:val="00CD1A5E"/>
    <w:rsid w:val="00CD20FC"/>
    <w:rsid w:val="00CD275A"/>
    <w:rsid w:val="00CD355F"/>
    <w:rsid w:val="00CE3D83"/>
    <w:rsid w:val="00CE3E78"/>
    <w:rsid w:val="00CE5C76"/>
    <w:rsid w:val="00CF0B7B"/>
    <w:rsid w:val="00CF391D"/>
    <w:rsid w:val="00CF6AB5"/>
    <w:rsid w:val="00D0263E"/>
    <w:rsid w:val="00D050EF"/>
    <w:rsid w:val="00D107EC"/>
    <w:rsid w:val="00D1202A"/>
    <w:rsid w:val="00D14290"/>
    <w:rsid w:val="00D164E4"/>
    <w:rsid w:val="00D23A79"/>
    <w:rsid w:val="00D26291"/>
    <w:rsid w:val="00D266C7"/>
    <w:rsid w:val="00D30CC7"/>
    <w:rsid w:val="00D3148D"/>
    <w:rsid w:val="00D31868"/>
    <w:rsid w:val="00D329DC"/>
    <w:rsid w:val="00D33A9C"/>
    <w:rsid w:val="00D35D83"/>
    <w:rsid w:val="00D37EC6"/>
    <w:rsid w:val="00D408E1"/>
    <w:rsid w:val="00D42123"/>
    <w:rsid w:val="00D423E2"/>
    <w:rsid w:val="00D444E3"/>
    <w:rsid w:val="00D57685"/>
    <w:rsid w:val="00D6068A"/>
    <w:rsid w:val="00D62011"/>
    <w:rsid w:val="00D624F3"/>
    <w:rsid w:val="00D63BBA"/>
    <w:rsid w:val="00D66ECC"/>
    <w:rsid w:val="00D672CB"/>
    <w:rsid w:val="00D67545"/>
    <w:rsid w:val="00D70F3E"/>
    <w:rsid w:val="00D71150"/>
    <w:rsid w:val="00D7373D"/>
    <w:rsid w:val="00D73884"/>
    <w:rsid w:val="00D7652D"/>
    <w:rsid w:val="00D76C18"/>
    <w:rsid w:val="00D76D3B"/>
    <w:rsid w:val="00D8084F"/>
    <w:rsid w:val="00D83684"/>
    <w:rsid w:val="00D8524D"/>
    <w:rsid w:val="00D86225"/>
    <w:rsid w:val="00D90B28"/>
    <w:rsid w:val="00D94BFA"/>
    <w:rsid w:val="00DA1333"/>
    <w:rsid w:val="00DA2989"/>
    <w:rsid w:val="00DA33B5"/>
    <w:rsid w:val="00DA5587"/>
    <w:rsid w:val="00DA74D2"/>
    <w:rsid w:val="00DA7E68"/>
    <w:rsid w:val="00DB003A"/>
    <w:rsid w:val="00DB0A0C"/>
    <w:rsid w:val="00DB396C"/>
    <w:rsid w:val="00DB6315"/>
    <w:rsid w:val="00DB6B7C"/>
    <w:rsid w:val="00DC4C57"/>
    <w:rsid w:val="00DD069A"/>
    <w:rsid w:val="00DD0F96"/>
    <w:rsid w:val="00DD1D7C"/>
    <w:rsid w:val="00DD2B2D"/>
    <w:rsid w:val="00DD3A3E"/>
    <w:rsid w:val="00DD4FB0"/>
    <w:rsid w:val="00DE2C1B"/>
    <w:rsid w:val="00DE4206"/>
    <w:rsid w:val="00DE719C"/>
    <w:rsid w:val="00DE7258"/>
    <w:rsid w:val="00DE76A6"/>
    <w:rsid w:val="00DE7F22"/>
    <w:rsid w:val="00DF08D3"/>
    <w:rsid w:val="00DF2033"/>
    <w:rsid w:val="00DF2ED4"/>
    <w:rsid w:val="00DF5928"/>
    <w:rsid w:val="00DF68D6"/>
    <w:rsid w:val="00DF7762"/>
    <w:rsid w:val="00DF7BC7"/>
    <w:rsid w:val="00E00B28"/>
    <w:rsid w:val="00E02C75"/>
    <w:rsid w:val="00E04440"/>
    <w:rsid w:val="00E0543F"/>
    <w:rsid w:val="00E073FC"/>
    <w:rsid w:val="00E1294D"/>
    <w:rsid w:val="00E12E44"/>
    <w:rsid w:val="00E13D21"/>
    <w:rsid w:val="00E13D7D"/>
    <w:rsid w:val="00E170DD"/>
    <w:rsid w:val="00E227C0"/>
    <w:rsid w:val="00E244E4"/>
    <w:rsid w:val="00E26BB7"/>
    <w:rsid w:val="00E26DC0"/>
    <w:rsid w:val="00E350D4"/>
    <w:rsid w:val="00E41977"/>
    <w:rsid w:val="00E41A27"/>
    <w:rsid w:val="00E41C78"/>
    <w:rsid w:val="00E41E7E"/>
    <w:rsid w:val="00E43B37"/>
    <w:rsid w:val="00E4595E"/>
    <w:rsid w:val="00E50EE2"/>
    <w:rsid w:val="00E515E1"/>
    <w:rsid w:val="00E51B12"/>
    <w:rsid w:val="00E52813"/>
    <w:rsid w:val="00E61867"/>
    <w:rsid w:val="00E621B0"/>
    <w:rsid w:val="00E63176"/>
    <w:rsid w:val="00E635BF"/>
    <w:rsid w:val="00E64BE8"/>
    <w:rsid w:val="00E67409"/>
    <w:rsid w:val="00E71E78"/>
    <w:rsid w:val="00E7240B"/>
    <w:rsid w:val="00E82158"/>
    <w:rsid w:val="00E8261D"/>
    <w:rsid w:val="00E82EA0"/>
    <w:rsid w:val="00E85993"/>
    <w:rsid w:val="00E862EB"/>
    <w:rsid w:val="00E8796E"/>
    <w:rsid w:val="00E90F95"/>
    <w:rsid w:val="00E91119"/>
    <w:rsid w:val="00E91D5A"/>
    <w:rsid w:val="00E944C0"/>
    <w:rsid w:val="00E94C8F"/>
    <w:rsid w:val="00EA1E26"/>
    <w:rsid w:val="00EB0021"/>
    <w:rsid w:val="00EB035D"/>
    <w:rsid w:val="00EB316B"/>
    <w:rsid w:val="00EB4BD3"/>
    <w:rsid w:val="00EB5B0F"/>
    <w:rsid w:val="00EB6E93"/>
    <w:rsid w:val="00EC2CB0"/>
    <w:rsid w:val="00EC3240"/>
    <w:rsid w:val="00EC7F83"/>
    <w:rsid w:val="00ED07EC"/>
    <w:rsid w:val="00ED0B8E"/>
    <w:rsid w:val="00ED2BA7"/>
    <w:rsid w:val="00ED7447"/>
    <w:rsid w:val="00EE0741"/>
    <w:rsid w:val="00EE1FAA"/>
    <w:rsid w:val="00EE425B"/>
    <w:rsid w:val="00EE47C3"/>
    <w:rsid w:val="00EE56CC"/>
    <w:rsid w:val="00EF00EF"/>
    <w:rsid w:val="00EF0D33"/>
    <w:rsid w:val="00EF1254"/>
    <w:rsid w:val="00EF4DEE"/>
    <w:rsid w:val="00EF6097"/>
    <w:rsid w:val="00F02BED"/>
    <w:rsid w:val="00F0303E"/>
    <w:rsid w:val="00F03BE8"/>
    <w:rsid w:val="00F05F0C"/>
    <w:rsid w:val="00F06A68"/>
    <w:rsid w:val="00F12E76"/>
    <w:rsid w:val="00F138B8"/>
    <w:rsid w:val="00F13A72"/>
    <w:rsid w:val="00F15A5F"/>
    <w:rsid w:val="00F21AFE"/>
    <w:rsid w:val="00F22276"/>
    <w:rsid w:val="00F23629"/>
    <w:rsid w:val="00F27152"/>
    <w:rsid w:val="00F27442"/>
    <w:rsid w:val="00F2798E"/>
    <w:rsid w:val="00F32C05"/>
    <w:rsid w:val="00F35166"/>
    <w:rsid w:val="00F40B20"/>
    <w:rsid w:val="00F43401"/>
    <w:rsid w:val="00F461C8"/>
    <w:rsid w:val="00F475BD"/>
    <w:rsid w:val="00F531CC"/>
    <w:rsid w:val="00F551A0"/>
    <w:rsid w:val="00F55B25"/>
    <w:rsid w:val="00F562B2"/>
    <w:rsid w:val="00F600A5"/>
    <w:rsid w:val="00F62E50"/>
    <w:rsid w:val="00F63587"/>
    <w:rsid w:val="00F64CA7"/>
    <w:rsid w:val="00F66E88"/>
    <w:rsid w:val="00F67BE3"/>
    <w:rsid w:val="00F73179"/>
    <w:rsid w:val="00F756C9"/>
    <w:rsid w:val="00F7740F"/>
    <w:rsid w:val="00F81147"/>
    <w:rsid w:val="00F81FB9"/>
    <w:rsid w:val="00F83385"/>
    <w:rsid w:val="00F861FC"/>
    <w:rsid w:val="00F86625"/>
    <w:rsid w:val="00F86AF5"/>
    <w:rsid w:val="00F90022"/>
    <w:rsid w:val="00F91ADC"/>
    <w:rsid w:val="00F92F02"/>
    <w:rsid w:val="00F93B76"/>
    <w:rsid w:val="00F958FE"/>
    <w:rsid w:val="00F95FA2"/>
    <w:rsid w:val="00FA1D00"/>
    <w:rsid w:val="00FA5D0C"/>
    <w:rsid w:val="00FA5F09"/>
    <w:rsid w:val="00FB1194"/>
    <w:rsid w:val="00FB1283"/>
    <w:rsid w:val="00FB21BA"/>
    <w:rsid w:val="00FB267D"/>
    <w:rsid w:val="00FC0843"/>
    <w:rsid w:val="00FC0A6E"/>
    <w:rsid w:val="00FC1BDA"/>
    <w:rsid w:val="00FC1E64"/>
    <w:rsid w:val="00FC3224"/>
    <w:rsid w:val="00FC472B"/>
    <w:rsid w:val="00FC491B"/>
    <w:rsid w:val="00FC6E83"/>
    <w:rsid w:val="00FD0961"/>
    <w:rsid w:val="00FD4122"/>
    <w:rsid w:val="00FD491B"/>
    <w:rsid w:val="00FD634A"/>
    <w:rsid w:val="00FE0F4A"/>
    <w:rsid w:val="00FE115E"/>
    <w:rsid w:val="00FE158C"/>
    <w:rsid w:val="00FE649F"/>
    <w:rsid w:val="00FF0412"/>
    <w:rsid w:val="00FF4517"/>
    <w:rsid w:val="00FF5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DCEB38"/>
  <w15:docId w15:val="{96D61F7D-D257-4789-8427-64CEE49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7F3"/>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cs="Arial"/>
      <w:bCs/>
      <w:i/>
      <w:iCs/>
      <w:sz w:val="24"/>
      <w:szCs w:val="16"/>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semiHidden/>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327">
      <w:bodyDiv w:val="1"/>
      <w:marLeft w:val="0"/>
      <w:marRight w:val="0"/>
      <w:marTop w:val="0"/>
      <w:marBottom w:val="0"/>
      <w:divBdr>
        <w:top w:val="none" w:sz="0" w:space="0" w:color="auto"/>
        <w:left w:val="none" w:sz="0" w:space="0" w:color="auto"/>
        <w:bottom w:val="none" w:sz="0" w:space="0" w:color="auto"/>
        <w:right w:val="none" w:sz="0" w:space="0" w:color="auto"/>
      </w:divBdr>
    </w:div>
    <w:div w:id="1801651777">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onto.ca/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accommodation3@toronto.ca" TargetMode="External"/><Relationship Id="rId4" Type="http://schemas.openxmlformats.org/officeDocument/2006/relationships/settings" Target="settings.xml"/><Relationship Id="rId9" Type="http://schemas.openxmlformats.org/officeDocument/2006/relationships/hyperlink" Target="http://wx.toronto.ca/intra/hr/policies.nsf/9fff29b7237299b385256729004b844b/e72bd53d0fb2594385257d430052d03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56E3-FC6A-4B8F-AC2A-E34CA951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7103</CharactersWithSpaces>
  <SharedDoc>false</SharedDoc>
  <HLinks>
    <vt:vector size="12" baseType="variant">
      <vt:variant>
        <vt:i4>1966154</vt:i4>
      </vt:variant>
      <vt:variant>
        <vt:i4>3</vt:i4>
      </vt:variant>
      <vt:variant>
        <vt:i4>0</vt:i4>
      </vt:variant>
      <vt:variant>
        <vt:i4>5</vt:i4>
      </vt:variant>
      <vt:variant>
        <vt:lpwstr>http://wx.toronto.ca/intra/hr/policies.nsf/9fff29b7237299b385256729004b844b/e72bd53d0fb2594385257d430052d031?OpenDocument</vt:lpwstr>
      </vt:variant>
      <vt:variant>
        <vt:lpwstr/>
      </vt:variant>
      <vt:variant>
        <vt:i4>8126563</vt:i4>
      </vt:variant>
      <vt:variant>
        <vt:i4>0</vt:i4>
      </vt:variant>
      <vt:variant>
        <vt:i4>0</vt:i4>
      </vt:variant>
      <vt:variant>
        <vt:i4>5</vt:i4>
      </vt:variant>
      <vt:variant>
        <vt:lpwstr>http://www.toronto.ca/jobs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ClaudiaR</cp:lastModifiedBy>
  <cp:revision>2</cp:revision>
  <cp:lastPrinted>2019-01-24T21:25:00Z</cp:lastPrinted>
  <dcterms:created xsi:type="dcterms:W3CDTF">2019-01-25T17:22:00Z</dcterms:created>
  <dcterms:modified xsi:type="dcterms:W3CDTF">2019-01-25T17:22:00Z</dcterms:modified>
</cp:coreProperties>
</file>