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FF021" w14:textId="77777777" w:rsidR="00007A2D" w:rsidRPr="005D281F" w:rsidRDefault="00007A2D" w:rsidP="00007A2D">
      <w:pPr>
        <w:spacing w:after="0" w:line="240" w:lineRule="auto"/>
        <w:rPr>
          <w:rFonts w:ascii="BC Sans" w:hAnsi="BC Sans" w:cs="Arial"/>
          <w:sz w:val="20"/>
          <w:szCs w:val="20"/>
        </w:rPr>
      </w:pPr>
      <w:r w:rsidRPr="005D281F">
        <w:rPr>
          <w:rFonts w:ascii="BC Sans" w:hAnsi="BC Sans" w:cs="Arial"/>
          <w:noProof/>
          <w:sz w:val="20"/>
          <w:szCs w:val="20"/>
        </w:rPr>
        <w:drawing>
          <wp:inline distT="0" distB="0" distL="0" distR="0" wp14:anchorId="20BDF63D" wp14:editId="329C3377">
            <wp:extent cx="2253558" cy="662354"/>
            <wp:effectExtent l="0" t="0" r="0" b="444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4593" cy="686171"/>
                    </a:xfrm>
                    <a:prstGeom prst="rect">
                      <a:avLst/>
                    </a:prstGeom>
                  </pic:spPr>
                </pic:pic>
              </a:graphicData>
            </a:graphic>
          </wp:inline>
        </w:drawing>
      </w:r>
    </w:p>
    <w:p w14:paraId="3FCCCAA9" w14:textId="77777777" w:rsidR="00A51DEB" w:rsidRPr="00A51DEB" w:rsidRDefault="001A19EF" w:rsidP="00A51DEB">
      <w:pPr>
        <w:shd w:val="clear" w:color="auto" w:fill="FFFFFF"/>
        <w:spacing w:after="0" w:line="240" w:lineRule="auto"/>
        <w:rPr>
          <w:rFonts w:ascii="BC Sans" w:hAnsi="BC Sans" w:cs="Arial"/>
          <w:sz w:val="20"/>
          <w:szCs w:val="20"/>
        </w:rPr>
      </w:pPr>
      <w:r w:rsidRPr="001A19EF">
        <w:rPr>
          <w:rFonts w:ascii="BC Sans" w:hAnsi="BC Sans" w:cs="Arial"/>
          <w:b/>
          <w:bCs/>
          <w:sz w:val="20"/>
          <w:szCs w:val="20"/>
        </w:rPr>
        <w:t>BC Public Service Agency</w:t>
      </w:r>
      <w:r w:rsidR="003148D5">
        <w:rPr>
          <w:rStyle w:val="Strong"/>
          <w:rFonts w:ascii="BC Sans" w:hAnsi="BC Sans" w:cs="Arial"/>
          <w:sz w:val="20"/>
          <w:szCs w:val="20"/>
          <w:lang w:val="en"/>
        </w:rPr>
        <w:t xml:space="preserve"> </w:t>
      </w:r>
      <w:r w:rsidR="00007A2D" w:rsidRPr="009C19DB">
        <w:rPr>
          <w:rStyle w:val="Strong"/>
          <w:rFonts w:ascii="BC Sans" w:hAnsi="BC Sans" w:cs="Arial"/>
          <w:sz w:val="20"/>
          <w:szCs w:val="20"/>
          <w:lang w:val="en"/>
        </w:rPr>
        <w:br/>
      </w:r>
      <w:r w:rsidRPr="001A19EF">
        <w:rPr>
          <w:rFonts w:ascii="BC Sans" w:hAnsi="BC Sans" w:cs="Arial"/>
          <w:b/>
          <w:bCs/>
          <w:sz w:val="20"/>
          <w:szCs w:val="20"/>
        </w:rPr>
        <w:t>Multiple Locations</w:t>
      </w:r>
      <w:r w:rsidR="00007A2D" w:rsidRPr="009C19DB">
        <w:rPr>
          <w:rStyle w:val="Strong"/>
          <w:rFonts w:ascii="BC Sans" w:hAnsi="BC Sans" w:cs="Arial"/>
          <w:sz w:val="20"/>
          <w:szCs w:val="20"/>
          <w:lang w:val="en"/>
        </w:rPr>
        <w:br/>
      </w:r>
      <w:r w:rsidR="00007A2D" w:rsidRPr="009C19DB">
        <w:rPr>
          <w:rStyle w:val="Strong"/>
          <w:rFonts w:ascii="BC Sans" w:hAnsi="BC Sans" w:cs="Arial"/>
          <w:sz w:val="20"/>
          <w:szCs w:val="20"/>
          <w:lang w:val="en"/>
        </w:rPr>
        <w:br/>
      </w:r>
      <w:r w:rsidR="00A51DEB" w:rsidRPr="00A51DEB">
        <w:rPr>
          <w:rFonts w:ascii="BC Sans" w:hAnsi="BC Sans" w:cs="Arial"/>
          <w:sz w:val="20"/>
          <w:szCs w:val="20"/>
        </w:rPr>
        <w:t>This opportunity is for two (2) full-time permanent positions.</w:t>
      </w:r>
    </w:p>
    <w:p w14:paraId="2E879501" w14:textId="77777777" w:rsidR="00A51DEB" w:rsidRPr="00A51DEB" w:rsidRDefault="00A51DEB" w:rsidP="00A51DEB">
      <w:pPr>
        <w:shd w:val="clear" w:color="auto" w:fill="FFFFFF"/>
        <w:spacing w:after="0" w:line="240" w:lineRule="auto"/>
        <w:rPr>
          <w:rFonts w:ascii="BC Sans" w:hAnsi="BC Sans" w:cs="Arial"/>
          <w:sz w:val="20"/>
          <w:szCs w:val="20"/>
        </w:rPr>
      </w:pPr>
      <w:r w:rsidRPr="00A51DEB">
        <w:rPr>
          <w:rFonts w:ascii="BC Sans" w:hAnsi="BC Sans" w:cs="Arial"/>
          <w:sz w:val="20"/>
          <w:szCs w:val="20"/>
        </w:rPr>
        <w:t xml:space="preserve"> </w:t>
      </w:r>
    </w:p>
    <w:p w14:paraId="17282929" w14:textId="27F52891" w:rsidR="009C19DB" w:rsidRDefault="00A51DEB" w:rsidP="00A51DEB">
      <w:pPr>
        <w:shd w:val="clear" w:color="auto" w:fill="FFFFFF"/>
        <w:spacing w:after="0" w:line="240" w:lineRule="auto"/>
        <w:rPr>
          <w:rFonts w:ascii="BC Sans" w:hAnsi="BC Sans" w:cs="Arial"/>
          <w:sz w:val="20"/>
          <w:szCs w:val="20"/>
        </w:rPr>
      </w:pPr>
      <w:r w:rsidRPr="00A51DEB">
        <w:rPr>
          <w:rFonts w:ascii="BC Sans" w:hAnsi="BC Sans" w:cs="Arial"/>
          <w:sz w:val="20"/>
          <w:szCs w:val="20"/>
        </w:rPr>
        <w:t>This position can work up to full-time from their home in British Columbia as per the Telework Agreement. Telework options may be available upon successful completion of a probationary period.</w:t>
      </w:r>
    </w:p>
    <w:p w14:paraId="03220764" w14:textId="77777777" w:rsidR="00A51DEB" w:rsidRDefault="00A51DEB" w:rsidP="00A51DEB">
      <w:pPr>
        <w:shd w:val="clear" w:color="auto" w:fill="FFFFFF"/>
        <w:spacing w:after="0" w:line="240" w:lineRule="auto"/>
        <w:rPr>
          <w:rFonts w:ascii="BC Sans" w:hAnsi="BC Sans" w:cs="Arial"/>
          <w:b/>
          <w:bCs/>
          <w:sz w:val="20"/>
          <w:szCs w:val="20"/>
          <w:lang w:val="en"/>
        </w:rPr>
      </w:pPr>
    </w:p>
    <w:p w14:paraId="75A976AA" w14:textId="5399A78B" w:rsidR="00007A2D" w:rsidRPr="009C19DB" w:rsidRDefault="001A19EF" w:rsidP="00007A2D">
      <w:pPr>
        <w:shd w:val="clear" w:color="auto" w:fill="FFFFFF"/>
        <w:spacing w:after="0" w:line="240" w:lineRule="auto"/>
        <w:rPr>
          <w:rFonts w:ascii="BC Sans" w:hAnsi="BC Sans" w:cs="Arial"/>
          <w:b/>
          <w:bCs/>
          <w:sz w:val="20"/>
          <w:szCs w:val="20"/>
          <w:lang w:val="en"/>
        </w:rPr>
      </w:pPr>
      <w:r w:rsidRPr="001A19EF">
        <w:rPr>
          <w:rFonts w:ascii="BC Sans" w:hAnsi="BC Sans" w:cs="Arial"/>
          <w:b/>
          <w:bCs/>
          <w:sz w:val="20"/>
          <w:szCs w:val="20"/>
        </w:rPr>
        <w:t>Employee Relations Specialist</w:t>
      </w:r>
      <w:r>
        <w:rPr>
          <w:rFonts w:ascii="BC Sans" w:hAnsi="BC Sans" w:cs="Arial"/>
          <w:b/>
          <w:bCs/>
          <w:sz w:val="20"/>
          <w:szCs w:val="20"/>
        </w:rPr>
        <w:br/>
      </w:r>
      <w:r w:rsidRPr="001A19EF">
        <w:rPr>
          <w:rFonts w:ascii="BC Sans" w:hAnsi="BC Sans" w:cs="Arial"/>
          <w:b/>
          <w:bCs/>
          <w:sz w:val="20"/>
          <w:szCs w:val="20"/>
        </w:rPr>
        <w:t>$80,800.00 - $114,400.02 annually</w:t>
      </w:r>
    </w:p>
    <w:p w14:paraId="1DFBE6F0" w14:textId="77777777" w:rsidR="000D28B8" w:rsidRPr="009C19DB" w:rsidRDefault="000D28B8" w:rsidP="00007A2D">
      <w:pPr>
        <w:shd w:val="clear" w:color="auto" w:fill="FFFFFF"/>
        <w:spacing w:after="0" w:line="240" w:lineRule="auto"/>
        <w:rPr>
          <w:rFonts w:ascii="BC Sans" w:hAnsi="BC Sans"/>
          <w:color w:val="4D4D4D"/>
          <w:sz w:val="20"/>
          <w:szCs w:val="20"/>
          <w:shd w:val="clear" w:color="auto" w:fill="FFFFFF"/>
        </w:rPr>
      </w:pPr>
    </w:p>
    <w:p w14:paraId="1B954CE4" w14:textId="19B6DF5D" w:rsidR="00A51DEB" w:rsidRDefault="00A51DEB" w:rsidP="00FC562F">
      <w:pPr>
        <w:spacing w:after="240"/>
        <w:rPr>
          <w:rFonts w:ascii="BC Sans" w:eastAsia="Times New Roman" w:hAnsi="BC Sans" w:cs="Times New Roman"/>
          <w:sz w:val="20"/>
          <w:szCs w:val="20"/>
          <w:lang w:eastAsia="en-CA"/>
        </w:rPr>
      </w:pPr>
      <w:r w:rsidRPr="00A51DEB">
        <w:rPr>
          <w:rFonts w:ascii="BC Sans" w:eastAsia="Times New Roman" w:hAnsi="BC Sans" w:cs="Times New Roman"/>
          <w:sz w:val="20"/>
          <w:szCs w:val="20"/>
          <w:lang w:eastAsia="en-CA"/>
        </w:rPr>
        <w:t>The Employee Relations Specialist (ERS) provides specialized advice and expertise to supervisors</w:t>
      </w:r>
      <w:r>
        <w:rPr>
          <w:rFonts w:ascii="BC Sans" w:eastAsia="Times New Roman" w:hAnsi="BC Sans" w:cs="Times New Roman"/>
          <w:sz w:val="20"/>
          <w:szCs w:val="20"/>
          <w:lang w:eastAsia="en-CA"/>
        </w:rPr>
        <w:t xml:space="preserve">, </w:t>
      </w:r>
      <w:r w:rsidRPr="00A51DEB">
        <w:rPr>
          <w:rFonts w:ascii="BC Sans" w:eastAsia="Times New Roman" w:hAnsi="BC Sans" w:cs="Times New Roman"/>
          <w:sz w:val="20"/>
          <w:szCs w:val="20"/>
          <w:lang w:eastAsia="en-CA"/>
        </w:rPr>
        <w:t xml:space="preserve">managers and ministry executives in responding to complex employee/labour relations issues involving included and excluded employees. As part of this, the ERS is responsible for interpreting and applying applicable collective agreements, legislation and government policies. The ERS also leads and supports complex </w:t>
      </w:r>
      <w:r w:rsidR="00DF14DC" w:rsidRPr="00A51DEB">
        <w:rPr>
          <w:rFonts w:ascii="BC Sans" w:eastAsia="Times New Roman" w:hAnsi="BC Sans" w:cs="Times New Roman"/>
          <w:sz w:val="20"/>
          <w:szCs w:val="20"/>
          <w:lang w:eastAsia="en-CA"/>
        </w:rPr>
        <w:t xml:space="preserve">employee/labour relations </w:t>
      </w:r>
      <w:r w:rsidRPr="00A51DEB">
        <w:rPr>
          <w:rFonts w:ascii="BC Sans" w:eastAsia="Times New Roman" w:hAnsi="BC Sans" w:cs="Times New Roman"/>
          <w:sz w:val="20"/>
          <w:szCs w:val="20"/>
          <w:lang w:eastAsia="en-CA"/>
        </w:rPr>
        <w:t>investigations into major workplace misconduct allegations.</w:t>
      </w:r>
    </w:p>
    <w:p w14:paraId="17EE7E9E" w14:textId="0042BE90" w:rsidR="00007A2D" w:rsidRPr="009C19DB" w:rsidRDefault="00007A2D" w:rsidP="00FC562F">
      <w:pPr>
        <w:spacing w:after="240"/>
        <w:rPr>
          <w:rFonts w:ascii="BC Sans" w:eastAsia="Times New Roman" w:hAnsi="BC Sans" w:cs="Times New Roman"/>
          <w:sz w:val="20"/>
          <w:szCs w:val="20"/>
          <w:lang w:eastAsia="en-CA"/>
        </w:rPr>
      </w:pPr>
      <w:r w:rsidRPr="009C19DB">
        <w:rPr>
          <w:rFonts w:ascii="BC Sans" w:hAnsi="BC Sans"/>
          <w:color w:val="4D4D4D"/>
          <w:sz w:val="20"/>
          <w:szCs w:val="20"/>
        </w:rPr>
        <w:t>T</w:t>
      </w:r>
      <w:r w:rsidRPr="009C19DB">
        <w:rPr>
          <w:rFonts w:ascii="BC Sans" w:hAnsi="BC Sans"/>
          <w:sz w:val="20"/>
          <w:szCs w:val="20"/>
        </w:rPr>
        <w:t>he BC Public Service is committed to creating a</w:t>
      </w:r>
      <w:r w:rsidRPr="009C19DB">
        <w:rPr>
          <w:rFonts w:ascii="BC Sans" w:hAnsi="BC Sans"/>
          <w:color w:val="4D4D4D"/>
          <w:sz w:val="20"/>
          <w:szCs w:val="20"/>
        </w:rPr>
        <w:t> </w:t>
      </w:r>
      <w:hyperlink r:id="rId6" w:history="1">
        <w:r w:rsidRPr="009C19DB">
          <w:rPr>
            <w:rStyle w:val="Hyperlink"/>
            <w:rFonts w:ascii="BC Sans" w:hAnsi="BC Sans"/>
            <w:sz w:val="20"/>
            <w:szCs w:val="20"/>
          </w:rPr>
          <w:t>diverse workplace</w:t>
        </w:r>
      </w:hyperlink>
      <w:r w:rsidRPr="009C19DB">
        <w:rPr>
          <w:rFonts w:ascii="BC Sans" w:hAnsi="BC Sans"/>
          <w:color w:val="4D4D4D"/>
          <w:sz w:val="20"/>
          <w:szCs w:val="20"/>
        </w:rPr>
        <w:t> </w:t>
      </w:r>
      <w:r w:rsidRPr="009C19DB">
        <w:rPr>
          <w:rFonts w:ascii="BC Sans" w:hAnsi="BC Sans"/>
          <w:sz w:val="20"/>
          <w:szCs w:val="20"/>
        </w:rPr>
        <w:t>to represent the population we serve and to better meet the needs of our citizens. Consider joining our team and being part of an innovative, inclusive and rewarding workplace.</w:t>
      </w:r>
    </w:p>
    <w:p w14:paraId="3D146F3D" w14:textId="35E6C5EB" w:rsidR="00007A2D" w:rsidRPr="009C19DB" w:rsidRDefault="00007A2D" w:rsidP="007F039F">
      <w:pPr>
        <w:pStyle w:val="NormalWeb"/>
        <w:shd w:val="clear" w:color="auto" w:fill="FFFFFF"/>
        <w:spacing w:before="0" w:beforeAutospacing="0" w:after="240" w:afterAutospacing="0"/>
        <w:rPr>
          <w:rFonts w:ascii="BC Sans" w:hAnsi="BC Sans"/>
          <w:color w:val="0000FF"/>
          <w:sz w:val="20"/>
          <w:szCs w:val="20"/>
        </w:rPr>
      </w:pPr>
      <w:r w:rsidRPr="009C19DB">
        <w:rPr>
          <w:rFonts w:ascii="BC Sans" w:hAnsi="BC Sans" w:cs="Arial"/>
          <w:b/>
          <w:sz w:val="20"/>
          <w:szCs w:val="20"/>
        </w:rPr>
        <w:t>Qualifications for this role include:</w:t>
      </w:r>
    </w:p>
    <w:p w14:paraId="31B2A828" w14:textId="77777777" w:rsidR="001A19EF" w:rsidRPr="001A19EF" w:rsidRDefault="001A19EF" w:rsidP="001A19EF">
      <w:pPr>
        <w:numPr>
          <w:ilvl w:val="0"/>
          <w:numId w:val="1"/>
        </w:numPr>
        <w:shd w:val="clear" w:color="auto" w:fill="FFFFFF"/>
        <w:spacing w:before="100" w:beforeAutospacing="1" w:after="100" w:afterAutospacing="1" w:line="225" w:lineRule="atLeast"/>
        <w:rPr>
          <w:rFonts w:ascii="BC Sans" w:hAnsi="BC Sans" w:cs="Arial"/>
          <w:sz w:val="20"/>
          <w:szCs w:val="20"/>
        </w:rPr>
      </w:pPr>
      <w:r w:rsidRPr="001A19EF">
        <w:rPr>
          <w:rFonts w:ascii="BC Sans" w:hAnsi="BC Sans" w:cs="Arial"/>
          <w:sz w:val="20"/>
          <w:szCs w:val="20"/>
        </w:rPr>
        <w:t xml:space="preserve">A university degree in a related field (e.g. Business Administration, Industrial Relations, etc.) and a minimum of 3 years’ recent experience in a related Human Resources role in a unionized environment; </w:t>
      </w:r>
      <w:r w:rsidRPr="001A19EF">
        <w:rPr>
          <w:rFonts w:ascii="BC Sans" w:hAnsi="BC Sans" w:cs="Arial"/>
          <w:b/>
          <w:bCs/>
          <w:sz w:val="20"/>
          <w:szCs w:val="20"/>
        </w:rPr>
        <w:t>OR</w:t>
      </w:r>
    </w:p>
    <w:p w14:paraId="2DE9C420" w14:textId="391B0A84" w:rsidR="001A19EF" w:rsidRPr="001A19EF" w:rsidRDefault="001A19EF" w:rsidP="001A19EF">
      <w:pPr>
        <w:numPr>
          <w:ilvl w:val="0"/>
          <w:numId w:val="1"/>
        </w:numPr>
        <w:shd w:val="clear" w:color="auto" w:fill="FFFFFF"/>
        <w:spacing w:before="100" w:beforeAutospacing="1" w:after="100" w:afterAutospacing="1" w:line="225" w:lineRule="atLeast"/>
        <w:rPr>
          <w:rFonts w:ascii="BC Sans" w:hAnsi="BC Sans" w:cs="Arial"/>
          <w:sz w:val="20"/>
          <w:szCs w:val="20"/>
        </w:rPr>
      </w:pPr>
      <w:r w:rsidRPr="001A19EF">
        <w:rPr>
          <w:rFonts w:ascii="BC Sans" w:hAnsi="BC Sans" w:cs="Arial"/>
          <w:sz w:val="20"/>
          <w:szCs w:val="20"/>
        </w:rPr>
        <w:t>A diploma</w:t>
      </w:r>
      <w:r>
        <w:rPr>
          <w:rFonts w:ascii="BC Sans" w:hAnsi="BC Sans" w:cs="Arial"/>
          <w:sz w:val="20"/>
          <w:szCs w:val="20"/>
        </w:rPr>
        <w:t xml:space="preserve"> </w:t>
      </w:r>
      <w:r w:rsidRPr="001A19EF">
        <w:rPr>
          <w:rFonts w:ascii="BC Sans" w:hAnsi="BC Sans" w:cs="Arial"/>
          <w:sz w:val="20"/>
          <w:szCs w:val="20"/>
        </w:rPr>
        <w:t xml:space="preserve">in a related field and a minimum of 5 years’ recent experience in a related Human Resources role in a unionized environment; </w:t>
      </w:r>
      <w:r w:rsidRPr="001A19EF">
        <w:rPr>
          <w:rFonts w:ascii="BC Sans" w:hAnsi="BC Sans" w:cs="Arial"/>
          <w:b/>
          <w:bCs/>
          <w:sz w:val="20"/>
          <w:szCs w:val="20"/>
        </w:rPr>
        <w:t>OR</w:t>
      </w:r>
    </w:p>
    <w:p w14:paraId="7C15BEF0" w14:textId="77777777" w:rsidR="001A19EF" w:rsidRPr="001A19EF" w:rsidRDefault="001A19EF" w:rsidP="001A19EF">
      <w:pPr>
        <w:numPr>
          <w:ilvl w:val="0"/>
          <w:numId w:val="1"/>
        </w:numPr>
        <w:shd w:val="clear" w:color="auto" w:fill="FFFFFF"/>
        <w:spacing w:before="100" w:beforeAutospacing="1" w:after="100" w:afterAutospacing="1" w:line="225" w:lineRule="atLeast"/>
        <w:rPr>
          <w:rFonts w:ascii="BC Sans" w:hAnsi="BC Sans" w:cs="Arial"/>
          <w:sz w:val="20"/>
          <w:szCs w:val="20"/>
        </w:rPr>
      </w:pPr>
      <w:r w:rsidRPr="001A19EF">
        <w:rPr>
          <w:rFonts w:ascii="BC Sans" w:hAnsi="BC Sans" w:cs="Arial"/>
          <w:sz w:val="20"/>
          <w:szCs w:val="20"/>
        </w:rPr>
        <w:t>An equivalent combination of education and experience may be considered.</w:t>
      </w:r>
    </w:p>
    <w:p w14:paraId="694AE9AE" w14:textId="77777777" w:rsidR="001A19EF" w:rsidRPr="001A19EF" w:rsidRDefault="001A19EF" w:rsidP="001A19EF">
      <w:pPr>
        <w:numPr>
          <w:ilvl w:val="1"/>
          <w:numId w:val="1"/>
        </w:numPr>
        <w:shd w:val="clear" w:color="auto" w:fill="FFFFFF"/>
        <w:spacing w:before="100" w:beforeAutospacing="1" w:after="100" w:afterAutospacing="1" w:line="225" w:lineRule="atLeast"/>
        <w:rPr>
          <w:rFonts w:ascii="BC Sans" w:hAnsi="BC Sans" w:cs="Arial"/>
          <w:sz w:val="20"/>
          <w:szCs w:val="20"/>
        </w:rPr>
      </w:pPr>
      <w:r w:rsidRPr="001A19EF">
        <w:rPr>
          <w:rFonts w:ascii="BC Sans" w:hAnsi="BC Sans" w:cs="Arial"/>
          <w:sz w:val="20"/>
          <w:szCs w:val="20"/>
        </w:rPr>
        <w:t xml:space="preserve">Note: For the above requirement, to be considered “related”, Employee Relations or Labour Relations work must have been the primary function of the role. This should include the provision of consultative advice and expertise on matters such as employee/labour relations, performance management, attendance management, investigations, discipline, workplace complaints and/or grievances. </w:t>
      </w:r>
    </w:p>
    <w:p w14:paraId="1638D616" w14:textId="79F3B902" w:rsidR="00AE4823" w:rsidRPr="009C19DB" w:rsidRDefault="001A19EF" w:rsidP="001A19EF">
      <w:pPr>
        <w:numPr>
          <w:ilvl w:val="0"/>
          <w:numId w:val="1"/>
        </w:numPr>
        <w:shd w:val="clear" w:color="auto" w:fill="FFFFFF"/>
        <w:spacing w:before="100" w:beforeAutospacing="1" w:after="100" w:afterAutospacing="1" w:line="225" w:lineRule="atLeast"/>
        <w:rPr>
          <w:rFonts w:ascii="BC Sans" w:hAnsi="BC Sans" w:cs="Arial"/>
          <w:sz w:val="20"/>
          <w:szCs w:val="20"/>
        </w:rPr>
      </w:pPr>
      <w:r w:rsidRPr="001A19EF">
        <w:rPr>
          <w:rFonts w:ascii="BC Sans" w:hAnsi="BC Sans" w:cs="Arial"/>
          <w:sz w:val="20"/>
          <w:szCs w:val="20"/>
        </w:rPr>
        <w:t>Experience working effectively in a multi-disciplinary team environment and building relationships with partners and stakeholders.</w:t>
      </w:r>
    </w:p>
    <w:p w14:paraId="2234CA23" w14:textId="5D6216EE" w:rsidR="00AE4823" w:rsidRPr="009C19DB" w:rsidRDefault="00007A2D" w:rsidP="00AE4823">
      <w:pPr>
        <w:shd w:val="clear" w:color="auto" w:fill="FFFFFF"/>
        <w:spacing w:before="100" w:beforeAutospacing="1" w:after="100" w:afterAutospacing="1" w:line="225" w:lineRule="atLeast"/>
        <w:rPr>
          <w:rFonts w:ascii="BC Sans" w:hAnsi="BC Sans"/>
          <w:sz w:val="20"/>
          <w:szCs w:val="20"/>
        </w:rPr>
      </w:pPr>
      <w:r w:rsidRPr="009C19DB">
        <w:rPr>
          <w:rFonts w:ascii="BC Sans" w:hAnsi="BC Sans" w:cs="Arial"/>
          <w:b/>
          <w:sz w:val="20"/>
          <w:szCs w:val="20"/>
        </w:rPr>
        <w:t xml:space="preserve">For more information and to apply online by </w:t>
      </w:r>
      <w:r w:rsidR="001A19EF">
        <w:rPr>
          <w:rFonts w:ascii="BC Sans" w:hAnsi="BC Sans" w:cs="Arial"/>
          <w:b/>
          <w:sz w:val="20"/>
          <w:szCs w:val="20"/>
        </w:rPr>
        <w:t>April 14</w:t>
      </w:r>
      <w:r w:rsidR="006F47CD">
        <w:rPr>
          <w:rFonts w:ascii="BC Sans" w:hAnsi="BC Sans" w:cs="Arial"/>
          <w:b/>
          <w:sz w:val="20"/>
          <w:szCs w:val="20"/>
        </w:rPr>
        <w:t>, 202</w:t>
      </w:r>
      <w:r w:rsidR="00CB19B3">
        <w:rPr>
          <w:rFonts w:ascii="BC Sans" w:hAnsi="BC Sans" w:cs="Arial"/>
          <w:b/>
          <w:sz w:val="20"/>
          <w:szCs w:val="20"/>
        </w:rPr>
        <w:t>3</w:t>
      </w:r>
      <w:r w:rsidRPr="009C19DB">
        <w:rPr>
          <w:rFonts w:ascii="BC Sans" w:hAnsi="BC Sans" w:cs="Arial"/>
          <w:b/>
          <w:sz w:val="20"/>
          <w:szCs w:val="20"/>
        </w:rPr>
        <w:t>, please go to:</w:t>
      </w:r>
      <w:r w:rsidR="00247957" w:rsidRPr="009C19DB">
        <w:rPr>
          <w:rFonts w:ascii="BC Sans" w:hAnsi="BC Sans" w:cs="Arial"/>
          <w:sz w:val="20"/>
          <w:szCs w:val="20"/>
        </w:rPr>
        <w:t xml:space="preserve"> </w:t>
      </w:r>
      <w:hyperlink r:id="rId7" w:history="1">
        <w:r w:rsidR="001A19EF" w:rsidRPr="00E82FEC">
          <w:rPr>
            <w:rStyle w:val="Hyperlink"/>
            <w:rFonts w:ascii="BC Sans" w:hAnsi="BC Sans"/>
            <w:sz w:val="20"/>
            <w:szCs w:val="20"/>
          </w:rPr>
          <w:t>https://bcpublicservice.hua.hrsmart.com/hr/ats/Posting/view/98592</w:t>
        </w:r>
      </w:hyperlink>
      <w:r w:rsidR="001A19EF">
        <w:rPr>
          <w:rFonts w:ascii="BC Sans" w:hAnsi="BC Sans"/>
          <w:sz w:val="20"/>
          <w:szCs w:val="20"/>
        </w:rPr>
        <w:t xml:space="preserve"> </w:t>
      </w:r>
    </w:p>
    <w:sectPr w:rsidR="00AE4823" w:rsidRPr="009C19DB" w:rsidSect="00A218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C Sans">
    <w:panose1 w:val="00000000000000000000"/>
    <w:charset w:val="00"/>
    <w:family w:val="modern"/>
    <w:notTrueType/>
    <w:pitch w:val="variable"/>
    <w:sig w:usb0="E00002FF" w:usb1="4000001B" w:usb2="08002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F312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F7E2462"/>
    <w:multiLevelType w:val="multilevel"/>
    <w:tmpl w:val="0F6C28E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81175137">
    <w:abstractNumId w:val="1"/>
  </w:num>
  <w:num w:numId="2" w16cid:durableId="321590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2D"/>
    <w:rsid w:val="00007A2D"/>
    <w:rsid w:val="000B6138"/>
    <w:rsid w:val="000D28B8"/>
    <w:rsid w:val="00115512"/>
    <w:rsid w:val="001A19EF"/>
    <w:rsid w:val="001A579B"/>
    <w:rsid w:val="00247957"/>
    <w:rsid w:val="003148D5"/>
    <w:rsid w:val="003B7B3F"/>
    <w:rsid w:val="00400FFF"/>
    <w:rsid w:val="005B6EE0"/>
    <w:rsid w:val="00684AFA"/>
    <w:rsid w:val="006F47CD"/>
    <w:rsid w:val="007153C8"/>
    <w:rsid w:val="007F039F"/>
    <w:rsid w:val="00820EB1"/>
    <w:rsid w:val="009C19DB"/>
    <w:rsid w:val="00A51DEB"/>
    <w:rsid w:val="00AD5396"/>
    <w:rsid w:val="00AE4823"/>
    <w:rsid w:val="00BF4803"/>
    <w:rsid w:val="00C37C8A"/>
    <w:rsid w:val="00C713CF"/>
    <w:rsid w:val="00CB19B3"/>
    <w:rsid w:val="00D203F1"/>
    <w:rsid w:val="00DA32FB"/>
    <w:rsid w:val="00DF14DC"/>
    <w:rsid w:val="00F13E78"/>
    <w:rsid w:val="00F56334"/>
    <w:rsid w:val="00FC562F"/>
    <w:rsid w:val="00FD11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EF1E2"/>
  <w15:chartTrackingRefBased/>
  <w15:docId w15:val="{2E318B15-7705-4F3C-958A-8F60FF04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7A2D"/>
    <w:rPr>
      <w:b/>
      <w:bCs/>
    </w:rPr>
  </w:style>
  <w:style w:type="character" w:styleId="Hyperlink">
    <w:name w:val="Hyperlink"/>
    <w:basedOn w:val="DefaultParagraphFont"/>
    <w:uiPriority w:val="99"/>
    <w:unhideWhenUsed/>
    <w:rsid w:val="00007A2D"/>
    <w:rPr>
      <w:color w:val="0000FF"/>
      <w:u w:val="single"/>
    </w:rPr>
  </w:style>
  <w:style w:type="paragraph" w:styleId="NormalWeb">
    <w:name w:val="Normal (Web)"/>
    <w:basedOn w:val="Normal"/>
    <w:uiPriority w:val="99"/>
    <w:unhideWhenUsed/>
    <w:rsid w:val="00007A2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ault">
    <w:name w:val="Default"/>
    <w:rsid w:val="00F13E78"/>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713CF"/>
    <w:rPr>
      <w:sz w:val="16"/>
      <w:szCs w:val="16"/>
    </w:rPr>
  </w:style>
  <w:style w:type="paragraph" w:styleId="CommentText">
    <w:name w:val="annotation text"/>
    <w:basedOn w:val="Normal"/>
    <w:link w:val="CommentTextChar"/>
    <w:uiPriority w:val="99"/>
    <w:semiHidden/>
    <w:unhideWhenUsed/>
    <w:rsid w:val="00C713CF"/>
    <w:pPr>
      <w:spacing w:line="240" w:lineRule="auto"/>
    </w:pPr>
    <w:rPr>
      <w:sz w:val="20"/>
      <w:szCs w:val="20"/>
    </w:rPr>
  </w:style>
  <w:style w:type="character" w:customStyle="1" w:styleId="CommentTextChar">
    <w:name w:val="Comment Text Char"/>
    <w:basedOn w:val="DefaultParagraphFont"/>
    <w:link w:val="CommentText"/>
    <w:uiPriority w:val="99"/>
    <w:semiHidden/>
    <w:rsid w:val="00C713CF"/>
    <w:rPr>
      <w:sz w:val="20"/>
      <w:szCs w:val="20"/>
    </w:rPr>
  </w:style>
  <w:style w:type="paragraph" w:styleId="CommentSubject">
    <w:name w:val="annotation subject"/>
    <w:basedOn w:val="CommentText"/>
    <w:next w:val="CommentText"/>
    <w:link w:val="CommentSubjectChar"/>
    <w:uiPriority w:val="99"/>
    <w:semiHidden/>
    <w:unhideWhenUsed/>
    <w:rsid w:val="00C713CF"/>
    <w:rPr>
      <w:b/>
      <w:bCs/>
    </w:rPr>
  </w:style>
  <w:style w:type="character" w:customStyle="1" w:styleId="CommentSubjectChar">
    <w:name w:val="Comment Subject Char"/>
    <w:basedOn w:val="CommentTextChar"/>
    <w:link w:val="CommentSubject"/>
    <w:uiPriority w:val="99"/>
    <w:semiHidden/>
    <w:rsid w:val="00C713CF"/>
    <w:rPr>
      <w:b/>
      <w:bCs/>
      <w:sz w:val="20"/>
      <w:szCs w:val="20"/>
    </w:rPr>
  </w:style>
  <w:style w:type="character" w:styleId="UnresolvedMention">
    <w:name w:val="Unresolved Mention"/>
    <w:basedOn w:val="DefaultParagraphFont"/>
    <w:uiPriority w:val="99"/>
    <w:semiHidden/>
    <w:unhideWhenUsed/>
    <w:rsid w:val="00247957"/>
    <w:rPr>
      <w:color w:val="605E5C"/>
      <w:shd w:val="clear" w:color="auto" w:fill="E1DFDD"/>
    </w:rPr>
  </w:style>
  <w:style w:type="character" w:styleId="FollowedHyperlink">
    <w:name w:val="FollowedHyperlink"/>
    <w:basedOn w:val="DefaultParagraphFont"/>
    <w:uiPriority w:val="99"/>
    <w:semiHidden/>
    <w:unhideWhenUsed/>
    <w:rsid w:val="001A19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cpublicservice.hua.hrsmart.com/hr/ats/Posting/view/985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gov.bc.ca/gov/content?id=EC3DF4603BC14E929B95FB0D94AB1DE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Fitzsimmons, John PSA:EX</dc:creator>
  <cp:keywords/>
  <dc:description/>
  <cp:lastModifiedBy>Cruickshank, Dana PSA:EX</cp:lastModifiedBy>
  <cp:revision>6</cp:revision>
  <dcterms:created xsi:type="dcterms:W3CDTF">2023-03-27T15:32:00Z</dcterms:created>
  <dcterms:modified xsi:type="dcterms:W3CDTF">2023-03-27T20:20:00Z</dcterms:modified>
</cp:coreProperties>
</file>